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59653">
      <w:pPr>
        <w:pStyle w:val="17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ДО ОБЩИНСКИ СЪВЕТ </w:t>
      </w:r>
    </w:p>
    <w:p w14:paraId="1D5FB8EB">
      <w:pPr>
        <w:pStyle w:val="1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ГР.НЕСЕБЪР</w:t>
      </w:r>
    </w:p>
    <w:p w14:paraId="78F2E579">
      <w:pPr>
        <w:pStyle w:val="1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034CC9E">
      <w:pPr>
        <w:pStyle w:val="17"/>
        <w:jc w:val="both"/>
        <w:rPr>
          <w:rFonts w:ascii="Times New Roman" w:hAnsi="Times New Roman" w:cs="Times New Roman"/>
          <w:sz w:val="26"/>
          <w:szCs w:val="26"/>
        </w:rPr>
      </w:pPr>
    </w:p>
    <w:p w14:paraId="2C241203">
      <w:pPr>
        <w:pStyle w:val="1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ДОКЛАДНА ЗАПИСКА</w:t>
      </w:r>
    </w:p>
    <w:p w14:paraId="09B73B67">
      <w:pPr>
        <w:pStyle w:val="1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ОТ ВИКТОР БОРИСОВ – ЗАМЕСТНИК- КМЕТ „ПРАВНО ОБСЛУЖВАНЕ И ОБЩИНСКА СОБСТВЕНОСТ“ ПРИ ОБЩИНА НЕСЕБЪР</w:t>
      </w:r>
    </w:p>
    <w:p w14:paraId="6118974E">
      <w:pPr>
        <w:pStyle w:val="17"/>
        <w:jc w:val="both"/>
        <w:rPr>
          <w:rFonts w:ascii="Times New Roman" w:hAnsi="Times New Roman" w:cs="Times New Roman"/>
          <w:sz w:val="26"/>
          <w:szCs w:val="26"/>
        </w:rPr>
      </w:pPr>
    </w:p>
    <w:p w14:paraId="030DB9A6">
      <w:pPr>
        <w:spacing w:before="100" w:beforeAutospacing="1" w:after="100" w:afterAutospacing="1" w:line="240" w:lineRule="auto"/>
        <w:ind w:firstLine="600"/>
        <w:jc w:val="both"/>
        <w:rPr>
          <w:rFonts w:ascii="Times New Roman" w:hAnsi="Times New Roman" w:eastAsia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Относно: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bg-BG"/>
        </w:rPr>
        <w:t>Учредяване на безвъзмездно право на ползване върху движима вещ – частна общинска собственост (училищен автобус), в полза на Средно училище „Любен Каравелов“ – гр. Несебър, за обезпечаване на специализиран превоз на ученици до училището и делегиране организирането на безплатните ученически превози.</w:t>
      </w:r>
    </w:p>
    <w:p w14:paraId="46514939">
      <w:pPr>
        <w:pStyle w:val="17"/>
        <w:jc w:val="both"/>
        <w:rPr>
          <w:rFonts w:ascii="Times New Roman" w:hAnsi="Times New Roman" w:cs="Times New Roman"/>
          <w:sz w:val="26"/>
          <w:szCs w:val="26"/>
        </w:rPr>
      </w:pPr>
    </w:p>
    <w:p w14:paraId="750B0301">
      <w:pPr>
        <w:pStyle w:val="1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b/>
          <w:sz w:val="26"/>
          <w:szCs w:val="26"/>
        </w:rPr>
        <w:t>УВАЖАЕМИ ГОСПОДИН ПРЕДСЕДАТЕЛ,</w:t>
      </w:r>
    </w:p>
    <w:p w14:paraId="43B43347">
      <w:pPr>
        <w:pStyle w:val="1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УВАЖАЕМИ ДАМИ И ГОСПОДА ОБЩИНСКИ СЪВЕТНИЦИ,</w:t>
      </w:r>
    </w:p>
    <w:p w14:paraId="7F296201">
      <w:pPr>
        <w:spacing w:before="100" w:beforeAutospacing="1" w:after="100" w:afterAutospacing="1" w:line="240" w:lineRule="auto"/>
        <w:ind w:firstLine="600"/>
        <w:jc w:val="both"/>
        <w:rPr>
          <w:rFonts w:ascii="Times New Roman" w:hAnsi="Times New Roman" w:eastAsia="Times New Roman" w:cs="Times New Roman"/>
          <w:sz w:val="26"/>
          <w:szCs w:val="26"/>
          <w:lang w:eastAsia="bg-BG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bg-BG"/>
        </w:rPr>
        <w:t xml:space="preserve">В Общинска администрация – Несебър е постъпила докладна записка с вх. </w:t>
      </w:r>
      <w:r>
        <w:rPr>
          <w:rFonts w:ascii="Times New Roman" w:hAnsi="Times New Roman" w:eastAsia="Times New Roman" w:cs="Times New Roman"/>
          <w:sz w:val="26"/>
          <w:szCs w:val="26"/>
          <w:lang w:eastAsia="bg-BG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Н5-ОА5-700/03.09.2026г.</w:t>
      </w:r>
      <w:r>
        <w:rPr>
          <w:rFonts w:ascii="Times New Roman" w:hAnsi="Times New Roman" w:eastAsia="Times New Roman" w:cs="Times New Roman"/>
          <w:sz w:val="26"/>
          <w:szCs w:val="26"/>
          <w:lang w:eastAsia="bg-BG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bg-BG"/>
        </w:rPr>
        <w:t>от Директора на Средно училище „Любен Каравелов“ – гр. Несебър, с което се заявява необходимост от предоставяне на училищен автобус за нуждите на училището.</w:t>
      </w:r>
    </w:p>
    <w:p w14:paraId="03BD93AD">
      <w:pPr>
        <w:spacing w:before="100" w:beforeAutospacing="1" w:after="100" w:afterAutospacing="1" w:line="240" w:lineRule="auto"/>
        <w:ind w:firstLine="600"/>
        <w:jc w:val="both"/>
        <w:rPr>
          <w:rFonts w:ascii="Times New Roman" w:hAnsi="Times New Roman" w:eastAsia="Times New Roman" w:cs="Times New Roman"/>
          <w:sz w:val="26"/>
          <w:szCs w:val="26"/>
          <w:lang w:eastAsia="bg-BG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bg-BG"/>
        </w:rPr>
        <w:t xml:space="preserve">В искането се излагат обстоятелства, че в СУ „Любен Каравелов“ – гр. Несебър се обучават ученици, живеещи в съседни населени места на територията на Община Несебър, за които обществен транспорт не е удобен, поради неговата натовареност, не е напълно съобразен с графика на учебните занятия, а броят на пътуващите ученици до училището ежегодно нараства. За гарантиране на конституционното и законово право на равен достъп до качествено образование, за изпълнение на задълженията по чл. 283, ал. 1 и ал. 2 от Закона за предучилищното и училищното образование (ЗПУО) и за превенция срещу отпадането на ученици от образователната система, е наложително ежедневното организиране и осъществяване на безплатен и безопасен превоз на учениците до и от учебната сграда. </w:t>
      </w:r>
    </w:p>
    <w:p w14:paraId="1552A4D1">
      <w:pPr>
        <w:spacing w:before="100" w:beforeAutospacing="1" w:after="100" w:afterAutospacing="1" w:line="240" w:lineRule="auto"/>
        <w:ind w:firstLine="600"/>
        <w:jc w:val="both"/>
        <w:rPr>
          <w:rFonts w:ascii="Times New Roman" w:hAnsi="Times New Roman" w:eastAsia="Times New Roman" w:cs="Times New Roman"/>
          <w:sz w:val="26"/>
          <w:szCs w:val="26"/>
          <w:lang w:eastAsia="bg-BG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bg-BG"/>
        </w:rPr>
        <w:t>Съгласно Заповед № РД11-7/30.07.2026г. на министъра на образованието и науката и сключен въз основа на същата Договор № 692/31.08.2026г., Община Несебър е собственик на специализирано моторно превозно средство – училищен автобус марка „Пежо“, модел „Боксер“, рама №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 w:eastAsia="bg-BG"/>
        </w:rPr>
        <w:t xml:space="preserve">VF3YEF6V1TG014176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bg-BG"/>
        </w:rPr>
        <w:t>с 16+1 места и единична балансова стойност 67 756.81 евро.</w:t>
      </w:r>
      <w:r>
        <w:rPr>
          <w:rFonts w:ascii="Times New Roman" w:hAnsi="Times New Roman" w:eastAsia="Times New Roman" w:cs="Times New Roman"/>
          <w:sz w:val="26"/>
          <w:szCs w:val="26"/>
          <w:lang w:eastAsia="bg-BG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bg-BG"/>
        </w:rPr>
        <w:t>Превозното средство е технически изправно, оборудвано с необходимите обезопасителни колани на всяка седалка и притежава изискуемите според действащото законодателство удостоверения за техническа годност и валидни застраховки.</w:t>
      </w:r>
    </w:p>
    <w:p w14:paraId="51105A76">
      <w:pPr>
        <w:spacing w:before="100" w:beforeAutospacing="1" w:after="100" w:afterAutospacing="1" w:line="240" w:lineRule="auto"/>
        <w:ind w:firstLine="600"/>
        <w:jc w:val="both"/>
        <w:rPr>
          <w:rFonts w:ascii="Times New Roman" w:hAnsi="Times New Roman" w:eastAsia="Times New Roman" w:cs="Times New Roman"/>
          <w:sz w:val="26"/>
          <w:szCs w:val="26"/>
          <w:lang w:eastAsia="bg-BG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bg-BG"/>
        </w:rPr>
        <w:t>Съобразно чл. 32, ал. 2, т. 3 от действащата Наредба № 5 за реда за придобиване, управление и разпореждане с общинско имущество на Общински съвет – Несебър, разпореждането с движими вещи – частна общинска собственост, може да се осъществява чрез учредяване на право на ползване. По силата на чл. 39, ал. 4 от Закона за общинската собственост (ЗОС), безвъзмездно право на ползване върху общинско имущество се учредява след решение на Общинския съвет, прието с квалифицирано мнозинство от не по-малко от две трети (2/3) от общия брой на общинските съветници. Срокът на правото на ползване се определя от Общинския съвет съгласно чл. 55, ал. 3 от Наредба № 5 и чл. 39, ал. 2 от ЗОС и не може да надвишава 10 (десет) години.</w:t>
      </w:r>
    </w:p>
    <w:p w14:paraId="3B1E34C7">
      <w:pPr>
        <w:spacing w:before="100" w:beforeAutospacing="1" w:after="100" w:afterAutospacing="1" w:line="240" w:lineRule="auto"/>
        <w:ind w:firstLine="600"/>
        <w:jc w:val="both"/>
        <w:rPr>
          <w:rFonts w:ascii="Times New Roman" w:hAnsi="Times New Roman" w:eastAsia="Times New Roman" w:cs="Times New Roman"/>
          <w:sz w:val="26"/>
          <w:szCs w:val="26"/>
          <w:lang w:eastAsia="bg-BG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bg-BG"/>
        </w:rPr>
        <w:t xml:space="preserve">Предоставянето на училищния автобус на СУ „Любен Каравелов“ – гр. Несебър ще бъде обвързано със задължителните ограничителни условия и гаранции по ЗОС, Наредба № 5 на ОбС – Несебър и ЗПУО, като ще бъде предоставен със 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eastAsia="bg-BG"/>
        </w:rPr>
        <w:t>строго целево предназначение, забрана за разпореждане и преотстъпване, забрана за извършване на стопанска и търговска дейност, разпределение на финансовите и експлоатационните тежести и спазване на транспортното законодателство.</w:t>
      </w:r>
      <w:r>
        <w:rPr>
          <w:rFonts w:ascii="Times New Roman" w:hAnsi="Times New Roman" w:eastAsia="Times New Roman" w:cs="Times New Roman"/>
          <w:sz w:val="26"/>
          <w:szCs w:val="26"/>
          <w:lang w:eastAsia="bg-BG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bg-BG"/>
        </w:rPr>
        <w:t>Наред с това, съгласно чл. 20, ал. 1 и ал. 7 от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транспорт... (приета с ПМС № 163/2015г.), безплатните превози на ученици се организират от общината или от училището, на което това право е изрично делегирано въз основа на писмен договор с Кмета на общината. Извършен е анализ на обучаващият се брой на учениците по населените места от общината, с оглед на който броят на пътуващите ученици записани в СУ„Любен Каравелов“ – гр. Несебър е най-голям в сравнение с останалите училища, поради това е целесъобразно с решението на Общинския съвет да се даде съгласие за делегиране на тези права на Директора на упоменатото училище.</w:t>
      </w:r>
    </w:p>
    <w:p w14:paraId="75C4831B">
      <w:pPr>
        <w:spacing w:before="100" w:beforeAutospacing="1" w:after="100" w:afterAutospacing="1" w:line="240" w:lineRule="auto"/>
        <w:ind w:firstLine="600"/>
        <w:jc w:val="both"/>
        <w:rPr>
          <w:rFonts w:ascii="Times New Roman" w:hAnsi="Times New Roman" w:eastAsia="Times New Roman" w:cs="Times New Roman"/>
          <w:sz w:val="26"/>
          <w:szCs w:val="26"/>
          <w:lang w:eastAsia="bg-BG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bg-BG"/>
        </w:rPr>
        <w:t>Предвид гореизложеното и на основание чл. 21, ал. 1, т. 8 и ал. 2 от Закона за местното самоуправление и местната администрация, чл. 39, ал. 4 и ал. 6 от Закона за общинската собственост, чл. 256, ал. 1, т. 10 и чл. 283, ал. 1 и ал. 2 от Закона за предучилищното и училищното образование, чл. 20, ал. 7 от Наредбата, приета с ПМС № 163/2015 г., както и чл. 32, ал. 2, т. 3 и чл. 34 от Наредба № 5 за реда за придобиване, управление и разпореждане с общинско имущество на ОбС – Несебър, предлагам Общински съвет – Несебър да приеме следното</w:t>
      </w:r>
    </w:p>
    <w:p w14:paraId="06195362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sz w:val="26"/>
          <w:szCs w:val="26"/>
          <w:lang w:eastAsia="bg-BG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lang w:eastAsia="bg-BG"/>
        </w:rPr>
        <w:t>Р Е Ш Е Н И Е:</w:t>
      </w:r>
    </w:p>
    <w:p w14:paraId="42A948C8">
      <w:p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bg-BG"/>
        </w:rPr>
        <w:t>1.</w:t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 Общински съвет – Несебър </w:t>
      </w:r>
      <w:r>
        <w:rPr>
          <w:rFonts w:ascii="Times New Roman" w:hAnsi="Times New Roman" w:cs="Times New Roman"/>
          <w:bCs/>
          <w:sz w:val="26"/>
          <w:szCs w:val="26"/>
          <w:lang w:eastAsia="bg-BG"/>
        </w:rPr>
        <w:t>дава съгласие</w:t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 да бъде учредено </w:t>
      </w:r>
      <w:r>
        <w:rPr>
          <w:rFonts w:ascii="Times New Roman" w:hAnsi="Times New Roman" w:cs="Times New Roman"/>
          <w:bCs/>
          <w:sz w:val="26"/>
          <w:szCs w:val="26"/>
          <w:lang w:eastAsia="bg-BG"/>
        </w:rPr>
        <w:t>безвъзмездно право на ползване</w:t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 за срок от </w:t>
      </w:r>
      <w:r>
        <w:rPr>
          <w:rFonts w:ascii="Times New Roman" w:hAnsi="Times New Roman" w:cs="Times New Roman"/>
          <w:sz w:val="26"/>
          <w:szCs w:val="26"/>
        </w:rPr>
        <w:t>10 (десет) години</w:t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 върху движима вещ – частна общинска собственост, представляваща специализирано моторно превозно средство (училищен автобус),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bg-BG"/>
        </w:rPr>
        <w:t>марка „Пежо“, модел „Боксер“, рама №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val="en-US" w:eastAsia="bg-BG"/>
        </w:rPr>
        <w:t xml:space="preserve">VF3YEF6V1TG014176,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bg-BG"/>
        </w:rPr>
        <w:t>единична балансова стойност 67 756.81 евро, с 16+1 места в</w:t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 полза на Средно училище „Любен Каравелов“ – гр. Несебър, с адрес: гр. Несебър</w:t>
      </w:r>
      <w:r>
        <w:rPr>
          <w:rFonts w:ascii="Times New Roman" w:hAnsi="Times New Roman" w:cs="Times New Roman"/>
          <w:sz w:val="26"/>
          <w:szCs w:val="26"/>
        </w:rPr>
        <w:t>,  ул. „Любен Каравелов“ № 1,</w:t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 ЕИК </w:t>
      </w:r>
      <w:r>
        <w:fldChar w:fldCharType="begin"/>
      </w:r>
      <w:r>
        <w:instrText xml:space="preserve"> HYPERLINK "apis://dbIndex=2&amp;ltxtsrc=000042704/" </w:instrText>
      </w:r>
      <w:r>
        <w:fldChar w:fldCharType="separate"/>
      </w:r>
      <w:r>
        <w:rPr>
          <w:rFonts w:ascii="Times New Roman" w:hAnsi="Times New Roman" w:cs="Times New Roman"/>
          <w:color w:val="000000"/>
          <w:sz w:val="26"/>
          <w:szCs w:val="26"/>
        </w:rPr>
        <w:t>000042704</w:t>
      </w:r>
      <w:r>
        <w:rPr>
          <w:rFonts w:ascii="Times New Roman" w:hAnsi="Times New Roman" w:cs="Times New Roman"/>
          <w:color w:val="000000"/>
          <w:sz w:val="26"/>
          <w:szCs w:val="26"/>
        </w:rPr>
        <w:fldChar w:fldCharType="end"/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, представлявано от Директора Ева Панайотова Зивилдиева. </w:t>
      </w:r>
    </w:p>
    <w:p w14:paraId="037B0558">
      <w:p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bg-BG"/>
        </w:rPr>
        <w:t>2.</w:t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 Учредяването на безвъзмездното право на ползване по т. 1 се извършва при спазване на следните </w:t>
      </w:r>
      <w:r>
        <w:rPr>
          <w:rFonts w:ascii="Times New Roman" w:hAnsi="Times New Roman" w:cs="Times New Roman"/>
          <w:bCs/>
          <w:sz w:val="26"/>
          <w:szCs w:val="26"/>
          <w:lang w:eastAsia="bg-BG"/>
        </w:rPr>
        <w:t>задължителни условия и ограничения</w:t>
      </w:r>
      <w:r>
        <w:rPr>
          <w:rFonts w:ascii="Times New Roman" w:hAnsi="Times New Roman" w:cs="Times New Roman"/>
          <w:sz w:val="26"/>
          <w:szCs w:val="26"/>
          <w:lang w:eastAsia="bg-BG"/>
        </w:rPr>
        <w:t>:</w:t>
      </w:r>
    </w:p>
    <w:p w14:paraId="6DD6AFDC">
      <w:p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sz w:val="26"/>
          <w:szCs w:val="26"/>
          <w:lang w:eastAsia="bg-BG"/>
        </w:rPr>
        <w:t xml:space="preserve">2.1. Училищният автобус да се експлоатира </w:t>
      </w:r>
      <w:r>
        <w:rPr>
          <w:rFonts w:ascii="Times New Roman" w:hAnsi="Times New Roman" w:cs="Times New Roman"/>
          <w:bCs/>
          <w:sz w:val="26"/>
          <w:szCs w:val="26"/>
          <w:lang w:eastAsia="bg-BG"/>
        </w:rPr>
        <w:t>единствено и само за специализиран безплатен превоз на ученици</w:t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 от СУ „Любен Каравелов“ – гр. Несебър до и от сградата на училището за обезпечаване на образователния процес по утвърдено маршрутно разписание;</w:t>
      </w:r>
    </w:p>
    <w:p w14:paraId="762DC074">
      <w:p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sz w:val="26"/>
          <w:szCs w:val="26"/>
          <w:lang w:eastAsia="bg-BG"/>
        </w:rPr>
        <w:t>2.2. Забранява се преотстъпването на превозното средство за ползване от трети лица, отдаването му под наем, пренаемането му, съвместното му ползване с трети лица, както и извършването с него на търговски, платени или случайни превози на пътници;</w:t>
      </w:r>
    </w:p>
    <w:p w14:paraId="11D0EA2D">
      <w:p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sz w:val="26"/>
          <w:szCs w:val="26"/>
          <w:lang w:eastAsia="bg-BG"/>
        </w:rPr>
        <w:t>2.3. Всички текущи и експлоатационни разходи (смазочни материали, автоконсумативи, гуми), разходите по текущото обслужване, периодичните технически прегледи, текущите и основните ремонти, разходите за предпътни медицински и технически прегледи, както и разходите по сключване и поддържане на задължителните застраховки („Гражданска отговорност“, „Злополука на пътниците в обществения транспорт“) и застраховка „Каско на МПС“, са изцяло за сметка на Община Несебър, а разходите за гориво са за сметка на СУ „Любен Каравелов“ – гр. Несебър в рамките на утвърдения му бюджет и предоставените целеви средства от държавния бюджет;</w:t>
      </w:r>
    </w:p>
    <w:p w14:paraId="05B058B0">
      <w:p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sz w:val="26"/>
          <w:szCs w:val="26"/>
          <w:lang w:eastAsia="bg-BG"/>
        </w:rPr>
        <w:t>2.4. Ползвателят се задължава да осигури правоспособен водач на трудов договор, отговарящ на изискванията на чл. 62а, ал. 1 от Наредба № 33 от 03.11.1999 г. на МТИТС, и да съгласува маршрутното разписание с Областен отдел „Автомобилна администрация“ – Бургас преди започване на експлоатацията.</w:t>
      </w:r>
    </w:p>
    <w:p w14:paraId="5BDFAB78">
      <w:p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bg-BG"/>
        </w:rPr>
        <w:t>3.</w:t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 На основание чл. 20, ал. 7 от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транспорт... (ПМС № 163/2015 г.), Общински съвет – Несебър </w:t>
      </w:r>
      <w:r>
        <w:rPr>
          <w:rFonts w:ascii="Times New Roman" w:hAnsi="Times New Roman" w:cs="Times New Roman"/>
          <w:bCs/>
          <w:sz w:val="26"/>
          <w:szCs w:val="26"/>
          <w:lang w:eastAsia="bg-BG"/>
        </w:rPr>
        <w:t>дава съгласие</w:t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 Кметът на Община Несебър да делегира на Директора на СУ „Любен Каравелов“ – гр. Несебър организирането и изпълнението на безплатните ученически превози за собствена сметка.</w:t>
      </w:r>
    </w:p>
    <w:p w14:paraId="56652384">
      <w:p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bg-BG"/>
        </w:rPr>
        <w:t>4.</w:t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eastAsia="bg-BG"/>
        </w:rPr>
        <w:t>ВЪЗЛАГА</w:t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 на Кмета на Община Несебър в изпълнение на настоящото решение да издаде заповед за учредяване на безвъзмездното право на ползване, да сключи писмен договор за учредяване на безвъзмездно право на ползване и за делегиране организирането на превозите с Директора на СУ „Любен Каравелов“ – гр. Несебър и да организира фактическото предаване на моторното превозно средство с подробен двустранен приемо-предавателен протокол.</w:t>
      </w:r>
    </w:p>
    <w:p w14:paraId="618884F5">
      <w:p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bg-BG"/>
        </w:rPr>
        <w:t>5.</w:t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 При неспазване на целевото предназначение по т. 2.1 или нарушаване на забраните по т. 2.2, договорът се прекратява едностранно от Кмета на Община Несебър без предизвестие, а превозното средство се отнема незабавно по реда на чл. 65 от Закона за общинската собственост и чл. 25, ал. 2 от Наредба № 5 на ОбС – Несебър.</w:t>
      </w:r>
    </w:p>
    <w:p w14:paraId="23B1AF7C">
      <w:pPr>
        <w:jc w:val="both"/>
        <w:rPr>
          <w:rFonts w:ascii="Times New Roman" w:hAnsi="Times New Roman" w:eastAsia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b/>
          <w:sz w:val="26"/>
          <w:szCs w:val="26"/>
          <w:lang w:eastAsia="bg-BG"/>
        </w:rPr>
        <w:t xml:space="preserve">6. </w:t>
      </w:r>
      <w:r>
        <w:rPr>
          <w:rFonts w:ascii="Times New Roman" w:hAnsi="Times New Roman" w:cs="Times New Roman"/>
          <w:sz w:val="26"/>
          <w:szCs w:val="26"/>
          <w:lang w:eastAsia="bg-BG"/>
        </w:rPr>
        <w:t xml:space="preserve">Предвид предстоящото начало на учебната 2026/2027година и с оглед последващите действия по изпълнение на решението, на </w:t>
      </w:r>
      <w:r>
        <w:rPr>
          <w:rFonts w:ascii="Times New Roman" w:hAnsi="Times New Roman" w:eastAsia="Times New Roman" w:cs="Times New Roman"/>
          <w:sz w:val="26"/>
          <w:szCs w:val="26"/>
          <w:lang w:eastAsia="bg-BG"/>
        </w:rPr>
        <w:t>основание чл.60, ал.1 от АПК, допуска предварително изпълнение на настоящото решение.</w:t>
      </w:r>
    </w:p>
    <w:p w14:paraId="4D6D8C59">
      <w:pPr>
        <w:jc w:val="both"/>
        <w:rPr>
          <w:rFonts w:ascii="Times New Roman" w:hAnsi="Times New Roman" w:cs="Times New Roman"/>
          <w:b/>
          <w:sz w:val="26"/>
          <w:szCs w:val="26"/>
          <w:lang w:eastAsia="bg-BG"/>
        </w:rPr>
      </w:pPr>
    </w:p>
    <w:p w14:paraId="78C05BA5">
      <w:p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bg-BG"/>
        </w:rPr>
        <w:t>ПРИЛОЖЕНИЯ:</w:t>
      </w:r>
    </w:p>
    <w:p w14:paraId="34EACE12">
      <w:pPr>
        <w:pStyle w:val="19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sz w:val="26"/>
          <w:szCs w:val="26"/>
          <w:lang w:eastAsia="bg-BG"/>
        </w:rPr>
        <w:t>Копие от Докладна записка с вх.</w:t>
      </w:r>
      <w:r>
        <w:rPr>
          <w:rFonts w:ascii="Times New Roman" w:hAnsi="Times New Roman" w:eastAsia="Times New Roman" w:cs="Times New Roman"/>
          <w:sz w:val="26"/>
          <w:szCs w:val="26"/>
          <w:lang w:eastAsia="bg-BG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Н5-ОА5-700/03.09.2026г</w:t>
      </w:r>
      <w:r>
        <w:rPr>
          <w:rFonts w:ascii="Times New Roman" w:hAnsi="Times New Roman" w:cs="Times New Roman"/>
          <w:sz w:val="26"/>
          <w:szCs w:val="26"/>
          <w:lang w:eastAsia="bg-BG"/>
        </w:rPr>
        <w:t>. от Директора на СУ „Любен Каравелов“ – гр. Несебър ведно с обосновка за пътуващите ученици;</w:t>
      </w:r>
    </w:p>
    <w:p w14:paraId="5ED44237">
      <w:pPr>
        <w:pStyle w:val="19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bg-BG"/>
        </w:rPr>
        <w:t xml:space="preserve">Заповед № РД11-7/30.07.2026г. на министъра на образованието и науката; </w:t>
      </w:r>
    </w:p>
    <w:p w14:paraId="2FC2D80E">
      <w:pPr>
        <w:pStyle w:val="19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bg-BG"/>
        </w:rPr>
        <w:t>Договор № 692/31.08.2026г.;</w:t>
      </w:r>
    </w:p>
    <w:p w14:paraId="5FD05FFF">
      <w:pPr>
        <w:pStyle w:val="19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lang w:eastAsia="bg-BG"/>
        </w:rPr>
        <w:t>Копие на регистрационен талон.</w:t>
      </w:r>
    </w:p>
    <w:p w14:paraId="49703CBA">
      <w:p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</w:p>
    <w:p w14:paraId="19391C2E">
      <w:p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  <w:r>
        <w:rPr>
          <w:rFonts w:ascii="Times New Roman" w:hAnsi="Times New Roman" w:cs="Times New Roman"/>
          <w:sz w:val="26"/>
          <w:szCs w:val="26"/>
          <w:lang w:eastAsia="bg-BG"/>
        </w:rPr>
        <w:t>Вносител:</w:t>
      </w:r>
    </w:p>
    <w:p w14:paraId="0E50A0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/>
        </w:rPr>
        <w:t>ВИКТОР БОРИСОВ</w:t>
      </w:r>
    </w:p>
    <w:p w14:paraId="2A4F8D68">
      <w:pPr>
        <w:pStyle w:val="1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ЗАМЕСТНИК- КМЕТ „ПРАВНО ОБСЛУЖВАНЕ И ОБЩИНСКА СОБСТВЕНОСТ“ ПРИ ОБЩИНА НЕСЕБЪР</w:t>
      </w:r>
    </w:p>
    <w:p w14:paraId="13BC2CA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/>
          <w:sz w:val="26"/>
          <w:szCs w:val="26"/>
          <w:lang w:val="ru-RU"/>
        </w:rPr>
      </w:pPr>
    </w:p>
    <w:p w14:paraId="149703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b/>
          <w:sz w:val="26"/>
          <w:szCs w:val="26"/>
          <w:lang w:val="ru-RU"/>
        </w:rPr>
      </w:pPr>
    </w:p>
    <w:p w14:paraId="466AEB8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sz w:val="26"/>
          <w:szCs w:val="26"/>
          <w:lang w:val="ru-RU"/>
        </w:rPr>
      </w:pPr>
    </w:p>
    <w:p w14:paraId="10FB8F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val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>Изготвил:</w:t>
      </w:r>
    </w:p>
    <w:p w14:paraId="125E25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val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>Невелина Тълпигова</w:t>
      </w:r>
    </w:p>
    <w:p w14:paraId="40F096E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Times New Roman" w:cs="Times New Roman"/>
          <w:i/>
          <w:sz w:val="26"/>
          <w:szCs w:val="26"/>
          <w:lang w:val="ru-RU"/>
        </w:rPr>
      </w:pPr>
      <w:r>
        <w:rPr>
          <w:rFonts w:ascii="Times New Roman" w:hAnsi="Times New Roman" w:eastAsia="Times New Roman" w:cs="Times New Roman"/>
          <w:i/>
          <w:sz w:val="26"/>
          <w:szCs w:val="26"/>
          <w:lang w:val="ru-RU"/>
        </w:rPr>
        <w:t>Гл.юрисконсулт, отд.''ПНО'' при Община Несебър</w:t>
      </w:r>
    </w:p>
    <w:p w14:paraId="009A4F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sz w:val="26"/>
          <w:szCs w:val="26"/>
          <w:lang w:val="ru-RU"/>
        </w:rPr>
      </w:pPr>
    </w:p>
    <w:p w14:paraId="6C2DB47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eastAsia="Times New Roman" w:cs="Times New Roman"/>
          <w:sz w:val="26"/>
          <w:szCs w:val="26"/>
          <w:lang w:val="ru-RU"/>
        </w:rPr>
      </w:pPr>
    </w:p>
    <w:p w14:paraId="12B97128">
      <w:pPr>
        <w:spacing w:after="0" w:line="240" w:lineRule="auto"/>
        <w:rPr>
          <w:rFonts w:ascii="Times New Roman" w:hAnsi="Times New Roman" w:eastAsia="Times New Roman" w:cs="Times New Roman"/>
          <w:bCs/>
          <w:sz w:val="26"/>
          <w:szCs w:val="26"/>
          <w:lang w:val="ru-RU"/>
        </w:rPr>
      </w:pPr>
    </w:p>
    <w:p w14:paraId="034EE4CD">
      <w:pPr>
        <w:jc w:val="both"/>
        <w:rPr>
          <w:rFonts w:ascii="Times New Roman" w:hAnsi="Times New Roman" w:cs="Times New Roman"/>
          <w:sz w:val="26"/>
          <w:szCs w:val="26"/>
          <w:lang w:eastAsia="bg-BG"/>
        </w:rPr>
      </w:pPr>
    </w:p>
    <w:sectPr>
      <w:headerReference r:id="rId5" w:type="default"/>
      <w:pgSz w:w="11906" w:h="16838"/>
      <w:pgMar w:top="1985" w:right="1418" w:bottom="1418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97818">
    <w:pPr>
      <w:pStyle w:val="8"/>
    </w:pPr>
    <w:r>
      <w:rPr>
        <w:lang w:eastAsia="bg-BG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-837565</wp:posOffset>
          </wp:positionH>
          <wp:positionV relativeFrom="margin">
            <wp:posOffset>-861060</wp:posOffset>
          </wp:positionV>
          <wp:extent cx="7434580" cy="10020300"/>
          <wp:effectExtent l="0" t="0" r="0" b="0"/>
          <wp:wrapNone/>
          <wp:docPr id="3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B23AAE"/>
    <w:multiLevelType w:val="multilevel"/>
    <w:tmpl w:val="7EB23AA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615"/>
    <w:rsid w:val="00021B46"/>
    <w:rsid w:val="00030161"/>
    <w:rsid w:val="000618B3"/>
    <w:rsid w:val="000968B0"/>
    <w:rsid w:val="000B0C09"/>
    <w:rsid w:val="000B1674"/>
    <w:rsid w:val="000C128B"/>
    <w:rsid w:val="000F22A9"/>
    <w:rsid w:val="00147626"/>
    <w:rsid w:val="00157C3C"/>
    <w:rsid w:val="00177717"/>
    <w:rsid w:val="001A1BB5"/>
    <w:rsid w:val="001A7F77"/>
    <w:rsid w:val="001F747C"/>
    <w:rsid w:val="00215038"/>
    <w:rsid w:val="00224615"/>
    <w:rsid w:val="00224A70"/>
    <w:rsid w:val="002313CB"/>
    <w:rsid w:val="00260378"/>
    <w:rsid w:val="00266E8D"/>
    <w:rsid w:val="002C09B0"/>
    <w:rsid w:val="002F0FE6"/>
    <w:rsid w:val="0031066A"/>
    <w:rsid w:val="003337A9"/>
    <w:rsid w:val="00376BC3"/>
    <w:rsid w:val="0038402D"/>
    <w:rsid w:val="003E4353"/>
    <w:rsid w:val="00424211"/>
    <w:rsid w:val="004613C5"/>
    <w:rsid w:val="004741D1"/>
    <w:rsid w:val="00491047"/>
    <w:rsid w:val="005268ED"/>
    <w:rsid w:val="00534A04"/>
    <w:rsid w:val="005545BD"/>
    <w:rsid w:val="005A1972"/>
    <w:rsid w:val="00606104"/>
    <w:rsid w:val="00607F17"/>
    <w:rsid w:val="00634F5E"/>
    <w:rsid w:val="006703E0"/>
    <w:rsid w:val="006967FB"/>
    <w:rsid w:val="006D5982"/>
    <w:rsid w:val="006E1FFA"/>
    <w:rsid w:val="007143C9"/>
    <w:rsid w:val="00715E21"/>
    <w:rsid w:val="007311EB"/>
    <w:rsid w:val="00734EBB"/>
    <w:rsid w:val="00756E44"/>
    <w:rsid w:val="007B487D"/>
    <w:rsid w:val="00813C51"/>
    <w:rsid w:val="008362C2"/>
    <w:rsid w:val="008377A5"/>
    <w:rsid w:val="00897672"/>
    <w:rsid w:val="008A22EA"/>
    <w:rsid w:val="008C0516"/>
    <w:rsid w:val="008C156F"/>
    <w:rsid w:val="008E3294"/>
    <w:rsid w:val="00901025"/>
    <w:rsid w:val="00921C4B"/>
    <w:rsid w:val="00933476"/>
    <w:rsid w:val="00934C83"/>
    <w:rsid w:val="00934CC2"/>
    <w:rsid w:val="00934FC5"/>
    <w:rsid w:val="009369EA"/>
    <w:rsid w:val="00990901"/>
    <w:rsid w:val="009E1098"/>
    <w:rsid w:val="00A0300B"/>
    <w:rsid w:val="00A05D74"/>
    <w:rsid w:val="00A3389B"/>
    <w:rsid w:val="00A36716"/>
    <w:rsid w:val="00A52D0B"/>
    <w:rsid w:val="00A52FB7"/>
    <w:rsid w:val="00A87682"/>
    <w:rsid w:val="00A94433"/>
    <w:rsid w:val="00AE067F"/>
    <w:rsid w:val="00B20D67"/>
    <w:rsid w:val="00B44D31"/>
    <w:rsid w:val="00B60428"/>
    <w:rsid w:val="00B857C2"/>
    <w:rsid w:val="00B87416"/>
    <w:rsid w:val="00BE69FB"/>
    <w:rsid w:val="00BF2A29"/>
    <w:rsid w:val="00BF67C7"/>
    <w:rsid w:val="00C2345C"/>
    <w:rsid w:val="00CA39D5"/>
    <w:rsid w:val="00CC061B"/>
    <w:rsid w:val="00CE4C93"/>
    <w:rsid w:val="00D07DCF"/>
    <w:rsid w:val="00D22DAC"/>
    <w:rsid w:val="00E35BE1"/>
    <w:rsid w:val="00E37330"/>
    <w:rsid w:val="00E60DB2"/>
    <w:rsid w:val="00E828D0"/>
    <w:rsid w:val="00E9221D"/>
    <w:rsid w:val="00EE1D88"/>
    <w:rsid w:val="00F83820"/>
    <w:rsid w:val="00FE088E"/>
    <w:rsid w:val="16D0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bg-BG" w:eastAsia="en-US" w:bidi="ar-SA"/>
    </w:rPr>
  </w:style>
  <w:style w:type="paragraph" w:styleId="2">
    <w:name w:val="heading 2"/>
    <w:basedOn w:val="1"/>
    <w:next w:val="1"/>
    <w:link w:val="1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">
    <w:name w:val="Emphasis"/>
    <w:basedOn w:val="3"/>
    <w:qFormat/>
    <w:uiPriority w:val="20"/>
    <w:rPr>
      <w:i/>
      <w:iCs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8">
    <w:name w:val="header"/>
    <w:basedOn w:val="1"/>
    <w:link w:val="12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9">
    <w:name w:val="Hyperlink"/>
    <w:basedOn w:val="3"/>
    <w:semiHidden/>
    <w:unhideWhenUsed/>
    <w:uiPriority w:val="99"/>
    <w:rPr>
      <w:color w:val="000000"/>
      <w:u w:val="none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character" w:styleId="11">
    <w:name w:val="Strong"/>
    <w:basedOn w:val="3"/>
    <w:qFormat/>
    <w:uiPriority w:val="22"/>
    <w:rPr>
      <w:b/>
      <w:bCs/>
    </w:rPr>
  </w:style>
  <w:style w:type="character" w:customStyle="1" w:styleId="12">
    <w:name w:val="Горен колонтитул Знак"/>
    <w:basedOn w:val="3"/>
    <w:link w:val="8"/>
    <w:uiPriority w:val="99"/>
  </w:style>
  <w:style w:type="character" w:customStyle="1" w:styleId="13">
    <w:name w:val="Долен колонтитул Знак"/>
    <w:basedOn w:val="3"/>
    <w:link w:val="7"/>
    <w:uiPriority w:val="99"/>
  </w:style>
  <w:style w:type="character" w:customStyle="1" w:styleId="14">
    <w:name w:val="Изнесен текст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5">
    <w:name w:val="Заглавие 2 Знак"/>
    <w:basedOn w:val="3"/>
    <w:link w:val="2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customStyle="1" w:styleId="16">
    <w:name w:val="nospacing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paragraph" w:styleId="1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bg-BG" w:eastAsia="en-US" w:bidi="ar-SA"/>
    </w:rPr>
  </w:style>
  <w:style w:type="paragraph" w:customStyle="1" w:styleId="18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bg-BG" w:eastAsia="en-US" w:bidi="ar-SA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dummy_whiteund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7A7DE-8FC4-4414-8F9C-C9AFC6D2D8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1295</Words>
  <Characters>7287</Characters>
  <Lines>61</Lines>
  <Paragraphs>17</Paragraphs>
  <TotalTime>98</TotalTime>
  <ScaleCrop>false</ScaleCrop>
  <LinksUpToDate>false</LinksUpToDate>
  <CharactersWithSpaces>8562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2026-09-03T08:00:00Z</dcterms:created>
  <dc:creator>Njo-Njo</dc:creator>
  <cp:lastModifiedBy>Computerone</cp:lastModifiedBy>
  <cp:lastPrinted>2026-09-03T09:27:00Z</cp:lastPrinted>
  <dcterms:modified xsi:type="dcterms:W3CDTF">2026-09-03T10:40:07Z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0FAC539627464174BCDFEFF8A39F64BC_13</vt:lpwstr>
  </property>
</Properties>
</file>