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A8" w:rsidRPr="00D17FDF" w:rsidRDefault="00D453A8" w:rsidP="00D453A8">
      <w:pPr>
        <w:rPr>
          <w:rFonts w:ascii="Georgia" w:hAnsi="Georgia"/>
          <w:b/>
        </w:rPr>
      </w:pPr>
    </w:p>
    <w:p w:rsidR="005F2DF7" w:rsidRPr="00D17FDF" w:rsidRDefault="005F2DF7" w:rsidP="00D453A8">
      <w:pPr>
        <w:rPr>
          <w:rFonts w:ascii="Georgia" w:hAnsi="Georgia"/>
          <w:b/>
        </w:rPr>
      </w:pPr>
    </w:p>
    <w:p w:rsidR="005F2DF7" w:rsidRPr="00D17FDF" w:rsidRDefault="005F2DF7" w:rsidP="00D453A8">
      <w:pPr>
        <w:rPr>
          <w:rFonts w:ascii="Georgia" w:hAnsi="Georgia"/>
          <w:b/>
        </w:rPr>
      </w:pPr>
    </w:p>
    <w:p w:rsidR="00D453A8" w:rsidRPr="00D17FDF" w:rsidRDefault="00D453A8" w:rsidP="001A7BB3">
      <w:pPr>
        <w:pStyle w:val="a5"/>
        <w:jc w:val="both"/>
        <w:rPr>
          <w:rFonts w:ascii="Georgia" w:hAnsi="Georgia"/>
          <w:b/>
        </w:rPr>
      </w:pPr>
      <w:r w:rsidRPr="00D17FDF">
        <w:rPr>
          <w:rFonts w:ascii="Georgia" w:hAnsi="Georgia"/>
          <w:b/>
        </w:rPr>
        <w:t>ДО ОБЩИНСКИ СЪВЕТ НЕСЕБЪР</w:t>
      </w:r>
    </w:p>
    <w:p w:rsidR="00D453A8" w:rsidRPr="00D17FDF" w:rsidRDefault="00D453A8" w:rsidP="001A7BB3">
      <w:pPr>
        <w:pStyle w:val="a5"/>
        <w:jc w:val="both"/>
        <w:rPr>
          <w:rFonts w:ascii="Georgia" w:hAnsi="Georgia"/>
          <w:b/>
        </w:rPr>
      </w:pPr>
    </w:p>
    <w:p w:rsidR="00D453A8" w:rsidRPr="00D17FDF" w:rsidRDefault="00D453A8" w:rsidP="001A7BB3">
      <w:pPr>
        <w:pStyle w:val="a5"/>
        <w:jc w:val="both"/>
        <w:rPr>
          <w:rFonts w:ascii="Georgia" w:hAnsi="Georgia"/>
          <w:b/>
        </w:rPr>
      </w:pPr>
    </w:p>
    <w:p w:rsidR="00D453A8" w:rsidRPr="00D17FDF" w:rsidRDefault="00D453A8" w:rsidP="001A7BB3">
      <w:pPr>
        <w:pStyle w:val="a5"/>
        <w:jc w:val="both"/>
        <w:rPr>
          <w:rFonts w:ascii="Georgia" w:hAnsi="Georgia"/>
          <w:b/>
        </w:rPr>
      </w:pPr>
      <w:r w:rsidRPr="00D17FDF">
        <w:rPr>
          <w:rFonts w:ascii="Georgia" w:hAnsi="Georgia"/>
          <w:b/>
        </w:rPr>
        <w:t xml:space="preserve">ДОКЛАДНА ЗАПИСКА </w:t>
      </w:r>
    </w:p>
    <w:p w:rsidR="00D2035A" w:rsidRPr="00D17FDF" w:rsidRDefault="00D2035A" w:rsidP="003D7F4D">
      <w:pPr>
        <w:pStyle w:val="a5"/>
        <w:ind w:right="4252"/>
        <w:jc w:val="both"/>
        <w:rPr>
          <w:rFonts w:ascii="Georgia" w:hAnsi="Georgia"/>
          <w:b/>
        </w:rPr>
      </w:pPr>
    </w:p>
    <w:p w:rsidR="00067527" w:rsidRPr="00D17FDF" w:rsidRDefault="001A7BB3" w:rsidP="003D7F4D">
      <w:pPr>
        <w:pStyle w:val="a5"/>
        <w:ind w:right="4252"/>
        <w:jc w:val="both"/>
        <w:rPr>
          <w:rFonts w:ascii="Georgia" w:hAnsi="Georgia"/>
        </w:rPr>
      </w:pPr>
      <w:r w:rsidRPr="00D17FDF">
        <w:rPr>
          <w:rFonts w:ascii="Georgia" w:hAnsi="Georgia"/>
          <w:b/>
        </w:rPr>
        <w:t xml:space="preserve">от </w:t>
      </w:r>
      <w:r w:rsidR="00067527" w:rsidRPr="00D17FDF">
        <w:rPr>
          <w:rFonts w:ascii="Georgia" w:hAnsi="Georgia"/>
          <w:b/>
        </w:rPr>
        <w:t>ВИКТОР БОРИСОВ – зам. кмет „Правно обслужване и общинска собственост“</w:t>
      </w:r>
      <w:r w:rsidR="00067527" w:rsidRPr="00D17FDF">
        <w:rPr>
          <w:rFonts w:ascii="Georgia" w:hAnsi="Georgia"/>
        </w:rPr>
        <w:t xml:space="preserve">, </w:t>
      </w:r>
      <w:r w:rsidR="003D7F4D" w:rsidRPr="00D17FDF">
        <w:rPr>
          <w:rFonts w:ascii="Georgia" w:hAnsi="Georgia"/>
        </w:rPr>
        <w:t>заместващ кмета на Община Несебър,</w:t>
      </w:r>
      <w:r w:rsidR="003D7F4D" w:rsidRPr="00D17FDF">
        <w:rPr>
          <w:rFonts w:ascii="Georgia" w:hAnsi="Georgia"/>
          <w:b/>
        </w:rPr>
        <w:t xml:space="preserve"> </w:t>
      </w:r>
      <w:r w:rsidR="00067527" w:rsidRPr="00D17FDF">
        <w:rPr>
          <w:rFonts w:ascii="Georgia" w:hAnsi="Georgia"/>
        </w:rPr>
        <w:t>съгл. Заповед №2868/14.11.2023 г. на кмета на Община Несебър</w:t>
      </w:r>
    </w:p>
    <w:p w:rsidR="00D453A8" w:rsidRPr="00D17FDF" w:rsidRDefault="00D453A8" w:rsidP="00067527">
      <w:pPr>
        <w:pStyle w:val="a5"/>
        <w:jc w:val="both"/>
        <w:rPr>
          <w:rFonts w:ascii="Georgia" w:hAnsi="Georgia"/>
          <w:b/>
          <w:lang w:eastAsia="bg-BG"/>
        </w:rPr>
      </w:pPr>
    </w:p>
    <w:p w:rsidR="009C2323" w:rsidRPr="00D17FDF" w:rsidRDefault="009C2323" w:rsidP="009C2323">
      <w:pPr>
        <w:pStyle w:val="a5"/>
        <w:ind w:right="4252"/>
        <w:jc w:val="both"/>
        <w:rPr>
          <w:rFonts w:ascii="Georgia" w:eastAsia="Times New Roman" w:hAnsi="Georgia" w:cs="Times New Roman"/>
          <w:lang w:eastAsia="bg-BG"/>
        </w:rPr>
      </w:pPr>
      <w:r w:rsidRPr="00D17FDF">
        <w:rPr>
          <w:rFonts w:ascii="Georgia" w:eastAsia="Times New Roman" w:hAnsi="Georgia" w:cs="Times New Roman"/>
          <w:lang w:eastAsia="bg-BG"/>
        </w:rPr>
        <w:t xml:space="preserve">ОТНОСНО: </w:t>
      </w:r>
    </w:p>
    <w:p w:rsidR="009C2323" w:rsidRPr="00D17FDF" w:rsidRDefault="009C2323" w:rsidP="009C2323">
      <w:pPr>
        <w:pStyle w:val="a5"/>
        <w:ind w:right="4252"/>
        <w:jc w:val="both"/>
        <w:rPr>
          <w:rFonts w:ascii="Georgia" w:eastAsia="Times New Roman" w:hAnsi="Georgia" w:cs="Times New Roman"/>
          <w:lang w:eastAsia="bg-BG"/>
        </w:rPr>
      </w:pPr>
      <w:r w:rsidRPr="00D17FDF">
        <w:rPr>
          <w:rFonts w:ascii="Georgia" w:eastAsia="Times New Roman" w:hAnsi="Georgia" w:cs="Times New Roman"/>
          <w:b/>
          <w:lang w:eastAsia="bg-BG"/>
        </w:rPr>
        <w:t>ОПРЕДЕЛЯНЕ ЦЕНА ЗА ПРОДАЖБА НА</w:t>
      </w:r>
      <w:r w:rsidRPr="00D17FDF">
        <w:rPr>
          <w:rFonts w:ascii="Georgia" w:eastAsia="Times New Roman" w:hAnsi="Georgia" w:cs="Times New Roman"/>
          <w:b/>
          <w:bCs/>
          <w:lang w:eastAsia="bg-BG"/>
        </w:rPr>
        <w:t xml:space="preserve"> </w:t>
      </w:r>
      <w:r w:rsidR="00D453A8" w:rsidRPr="00D17FDF">
        <w:rPr>
          <w:rFonts w:ascii="Georgia" w:eastAsia="Times New Roman" w:hAnsi="Georgia" w:cs="Times New Roman"/>
          <w:b/>
          <w:bCs/>
          <w:lang w:eastAsia="bg-BG"/>
        </w:rPr>
        <w:t xml:space="preserve">ЗАЛЕЖАЛИ КОЛИЧЕСТВА </w:t>
      </w:r>
      <w:r w:rsidRPr="00D17FDF">
        <w:rPr>
          <w:rFonts w:ascii="Georgia" w:eastAsia="Times New Roman" w:hAnsi="Georgia" w:cs="Times New Roman"/>
          <w:b/>
          <w:bCs/>
          <w:lang w:eastAsia="bg-BG"/>
        </w:rPr>
        <w:t xml:space="preserve">ДЪРВА ЗА ГОРЕНЕ </w:t>
      </w:r>
    </w:p>
    <w:p w:rsidR="001A7BB3" w:rsidRPr="00D17FDF" w:rsidRDefault="001A7BB3" w:rsidP="001A7BB3">
      <w:pPr>
        <w:spacing w:line="276" w:lineRule="auto"/>
        <w:ind w:firstLine="708"/>
        <w:rPr>
          <w:rFonts w:ascii="Georgia" w:hAnsi="Georgia"/>
        </w:rPr>
      </w:pPr>
    </w:p>
    <w:p w:rsidR="001A7BB3" w:rsidRPr="00D17FDF" w:rsidRDefault="001A7BB3" w:rsidP="001A7BB3">
      <w:pPr>
        <w:spacing w:line="276" w:lineRule="auto"/>
        <w:ind w:firstLine="708"/>
        <w:rPr>
          <w:rFonts w:ascii="Georgia" w:hAnsi="Georgia"/>
        </w:rPr>
      </w:pPr>
    </w:p>
    <w:p w:rsidR="001A7BB3" w:rsidRPr="00D17FDF" w:rsidRDefault="001A7BB3" w:rsidP="00B66584">
      <w:pPr>
        <w:pStyle w:val="a5"/>
        <w:spacing w:before="120"/>
        <w:ind w:left="708"/>
        <w:rPr>
          <w:rFonts w:ascii="Georgia" w:hAnsi="Georgia"/>
        </w:rPr>
      </w:pPr>
      <w:r w:rsidRPr="00D17FDF">
        <w:rPr>
          <w:rFonts w:ascii="Georgia" w:hAnsi="Georgia"/>
        </w:rPr>
        <w:t>УВАЖАЕМИ ГОСПОДИН ПРЕДСЕДАТЕЛ,</w:t>
      </w:r>
    </w:p>
    <w:p w:rsidR="001A7BB3" w:rsidRPr="00D17FDF" w:rsidRDefault="001A7BB3" w:rsidP="00D17FDF">
      <w:pPr>
        <w:pStyle w:val="a5"/>
        <w:spacing w:before="120" w:after="120"/>
        <w:ind w:left="709"/>
        <w:rPr>
          <w:rFonts w:ascii="Georgia" w:hAnsi="Georgia"/>
        </w:rPr>
      </w:pPr>
      <w:r w:rsidRPr="00D17FDF">
        <w:rPr>
          <w:rFonts w:ascii="Georgia" w:hAnsi="Georgia"/>
        </w:rPr>
        <w:t xml:space="preserve">УВАЖАЕМИ ОБЩИНСКИ СЪВЕТНИЦИ, </w:t>
      </w:r>
    </w:p>
    <w:p w:rsidR="00D06A93" w:rsidRPr="00D17FDF" w:rsidRDefault="00D06A93" w:rsidP="00D17FDF">
      <w:pPr>
        <w:pStyle w:val="isselectedend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 xml:space="preserve">През последните години се наблюдава значителен спад в търсенето на дърва за горене от местното население. </w:t>
      </w:r>
      <w:r w:rsidR="00D633D9" w:rsidRPr="00D17FDF">
        <w:rPr>
          <w:rFonts w:ascii="Georgia" w:hAnsi="Georgia"/>
          <w:sz w:val="22"/>
          <w:szCs w:val="22"/>
        </w:rPr>
        <w:t xml:space="preserve">Основна причина за това е, че голяма част от домакинствата преминаха към алтернативни методи на отопление след участие в програми за подмяна на отоплителните уреди. </w:t>
      </w:r>
      <w:r w:rsidRPr="00D17FDF">
        <w:rPr>
          <w:rFonts w:ascii="Georgia" w:hAnsi="Georgia"/>
          <w:sz w:val="22"/>
          <w:szCs w:val="22"/>
        </w:rPr>
        <w:t>В сравнение с 2023 г. продажбите на дърва за местното население са намалели приблизително с 50%.</w:t>
      </w:r>
    </w:p>
    <w:p w:rsidR="00D06A93" w:rsidRPr="00D17FDF" w:rsidRDefault="00D06A93" w:rsidP="00D17FDF">
      <w:pPr>
        <w:pStyle w:val="isselectedend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 xml:space="preserve">Допълнително, обилните валежи през 2025 г. възпрепятстваха ремонта и изграждането на </w:t>
      </w:r>
      <w:proofErr w:type="spellStart"/>
      <w:r w:rsidRPr="00D17FDF">
        <w:rPr>
          <w:rFonts w:ascii="Georgia" w:hAnsi="Georgia"/>
          <w:sz w:val="22"/>
          <w:szCs w:val="22"/>
        </w:rPr>
        <w:t>извозни</w:t>
      </w:r>
      <w:proofErr w:type="spellEnd"/>
      <w:r w:rsidRPr="00D17FDF">
        <w:rPr>
          <w:rFonts w:ascii="Georgia" w:hAnsi="Georgia"/>
          <w:sz w:val="22"/>
          <w:szCs w:val="22"/>
        </w:rPr>
        <w:t xml:space="preserve"> пътища, което доведе до забавяне на реализацията на добитата дървесина и до натрупване на значителни наличности.</w:t>
      </w:r>
    </w:p>
    <w:p w:rsidR="00D06A93" w:rsidRPr="00D17FDF" w:rsidRDefault="00D06A93" w:rsidP="00D17FDF">
      <w:pPr>
        <w:pStyle w:val="isselectedend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 xml:space="preserve">Към настоящия момент са реализирани продажби на 4 741 пр. куб. м дърва за горене за лицата на възраст над 75 години, при над 7 000 пр. куб. м, продадени за същия период през предходни години. Наред с това, предоставените безвъзмездно дърва за горене от Пътното управление задоволиха потребностите на част от </w:t>
      </w:r>
      <w:r w:rsidR="00D633D9" w:rsidRPr="00D17FDF">
        <w:rPr>
          <w:rFonts w:ascii="Georgia" w:hAnsi="Georgia"/>
          <w:sz w:val="22"/>
          <w:szCs w:val="22"/>
        </w:rPr>
        <w:t xml:space="preserve">местното </w:t>
      </w:r>
      <w:r w:rsidRPr="00D17FDF">
        <w:rPr>
          <w:rFonts w:ascii="Georgia" w:hAnsi="Georgia"/>
          <w:sz w:val="22"/>
          <w:szCs w:val="22"/>
        </w:rPr>
        <w:t>население, което също оказа влияние върху намаляването на търсенето.</w:t>
      </w:r>
    </w:p>
    <w:p w:rsidR="00D633D9" w:rsidRPr="00D17FDF" w:rsidRDefault="00D06A93" w:rsidP="00D17FDF">
      <w:pPr>
        <w:pStyle w:val="a4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>Съвкупността от посочените обстоятелства доведе до значителен спад в продажбите и до натрупване на непродадени количества дърва за горене.</w:t>
      </w:r>
    </w:p>
    <w:p w:rsidR="00D633D9" w:rsidRPr="00D17FDF" w:rsidRDefault="00D06A93" w:rsidP="00D17FDF">
      <w:pPr>
        <w:pStyle w:val="a4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 xml:space="preserve">По складовете е налична продукция от дърва за горене, добити през 2024–2025 г., от дървесни видове като липа, </w:t>
      </w:r>
      <w:proofErr w:type="spellStart"/>
      <w:r w:rsidRPr="00D17FDF">
        <w:rPr>
          <w:rFonts w:ascii="Georgia" w:hAnsi="Georgia"/>
          <w:sz w:val="22"/>
          <w:szCs w:val="22"/>
        </w:rPr>
        <w:t>мъждрян</w:t>
      </w:r>
      <w:proofErr w:type="spellEnd"/>
      <w:r w:rsidRPr="00D17FDF">
        <w:rPr>
          <w:rFonts w:ascii="Georgia" w:hAnsi="Georgia"/>
          <w:sz w:val="22"/>
          <w:szCs w:val="22"/>
        </w:rPr>
        <w:t xml:space="preserve"> и бук, в общо количество около </w:t>
      </w:r>
      <w:r w:rsidR="008B6408" w:rsidRPr="00D17FDF">
        <w:rPr>
          <w:rFonts w:ascii="Georgia" w:hAnsi="Georgia"/>
          <w:sz w:val="22"/>
          <w:szCs w:val="22"/>
        </w:rPr>
        <w:t>4 1</w:t>
      </w:r>
      <w:r w:rsidRPr="00D17FDF">
        <w:rPr>
          <w:rFonts w:ascii="Georgia" w:hAnsi="Georgia"/>
          <w:sz w:val="22"/>
          <w:szCs w:val="22"/>
        </w:rPr>
        <w:t xml:space="preserve">00 пр. куб. м. Поради това, че дървесината от тези видове е по-мека, при продължително съхранение и въздействие на атмосферната влага качеството </w:t>
      </w:r>
      <w:r w:rsidRPr="00D17FDF">
        <w:rPr>
          <w:rFonts w:ascii="Cambria" w:hAnsi="Cambria" w:cs="Cambria"/>
          <w:sz w:val="22"/>
          <w:szCs w:val="22"/>
        </w:rPr>
        <w:t>ѝ</w:t>
      </w:r>
      <w:r w:rsidRPr="00D17FDF">
        <w:rPr>
          <w:rFonts w:ascii="Georgia" w:hAnsi="Georgia"/>
          <w:sz w:val="22"/>
          <w:szCs w:val="22"/>
        </w:rPr>
        <w:t xml:space="preserve"> </w:t>
      </w:r>
      <w:r w:rsidRPr="00D17FDF">
        <w:rPr>
          <w:rFonts w:ascii="Georgia" w:hAnsi="Georgia" w:cs="Georgia"/>
          <w:sz w:val="22"/>
          <w:szCs w:val="22"/>
        </w:rPr>
        <w:t>се</w:t>
      </w:r>
      <w:r w:rsidRPr="00D17FDF">
        <w:rPr>
          <w:rFonts w:ascii="Georgia" w:hAnsi="Georgia"/>
          <w:sz w:val="22"/>
          <w:szCs w:val="22"/>
        </w:rPr>
        <w:t xml:space="preserve"> </w:t>
      </w:r>
      <w:r w:rsidRPr="00D17FDF">
        <w:rPr>
          <w:rFonts w:ascii="Georgia" w:hAnsi="Georgia" w:cs="Georgia"/>
          <w:sz w:val="22"/>
          <w:szCs w:val="22"/>
        </w:rPr>
        <w:t>влошава</w:t>
      </w:r>
      <w:r w:rsidR="00D633D9" w:rsidRPr="00D17FDF">
        <w:rPr>
          <w:rFonts w:ascii="Georgia" w:hAnsi="Georgia"/>
          <w:sz w:val="22"/>
          <w:szCs w:val="22"/>
        </w:rPr>
        <w:t xml:space="preserve">, </w:t>
      </w:r>
      <w:r w:rsidR="00D633D9" w:rsidRPr="00D17FDF">
        <w:rPr>
          <w:rFonts w:ascii="Georgia" w:hAnsi="Georgia" w:cs="Georgia"/>
          <w:sz w:val="22"/>
          <w:szCs w:val="22"/>
        </w:rPr>
        <w:t>в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резултат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на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което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местното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население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отказва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да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я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закупува</w:t>
      </w:r>
      <w:r w:rsidR="00D633D9" w:rsidRPr="00D17FDF">
        <w:rPr>
          <w:rFonts w:ascii="Georgia" w:hAnsi="Georgia"/>
          <w:sz w:val="22"/>
          <w:szCs w:val="22"/>
        </w:rPr>
        <w:t xml:space="preserve">. </w:t>
      </w:r>
      <w:r w:rsidR="00D633D9" w:rsidRPr="00D17FDF">
        <w:rPr>
          <w:rFonts w:ascii="Georgia" w:hAnsi="Georgia" w:cs="Georgia"/>
          <w:sz w:val="22"/>
          <w:szCs w:val="22"/>
        </w:rPr>
        <w:t>Съществува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реален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риск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от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Georgia" w:hAnsi="Georgia" w:cs="Georgia"/>
          <w:sz w:val="22"/>
          <w:szCs w:val="22"/>
        </w:rPr>
        <w:t>пълното</w:t>
      </w:r>
      <w:r w:rsidR="00D633D9" w:rsidRPr="00D17FDF">
        <w:rPr>
          <w:rFonts w:ascii="Georgia" w:hAnsi="Georgia"/>
          <w:sz w:val="22"/>
          <w:szCs w:val="22"/>
        </w:rPr>
        <w:t xml:space="preserve"> </w:t>
      </w:r>
      <w:r w:rsidR="00D633D9" w:rsidRPr="00D17FDF">
        <w:rPr>
          <w:rFonts w:ascii="Cambria" w:hAnsi="Cambria" w:cs="Cambria"/>
          <w:sz w:val="22"/>
          <w:szCs w:val="22"/>
        </w:rPr>
        <w:t>ѝ</w:t>
      </w:r>
      <w:r w:rsidR="00D633D9" w:rsidRPr="00D17FDF">
        <w:rPr>
          <w:rFonts w:ascii="Georgia" w:hAnsi="Georgia"/>
          <w:sz w:val="22"/>
          <w:szCs w:val="22"/>
        </w:rPr>
        <w:t xml:space="preserve"> обезценяване.</w:t>
      </w:r>
    </w:p>
    <w:p w:rsidR="00D17FDF" w:rsidRDefault="00D633D9" w:rsidP="00D17FDF">
      <w:pPr>
        <w:pStyle w:val="a4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lastRenderedPageBreak/>
        <w:t>Същевременно предстои добив на около 600 куб. м иглолистна дървесина, за която също липсва пазар сред местното население.</w:t>
      </w:r>
    </w:p>
    <w:p w:rsidR="00D633D9" w:rsidRPr="00D17FDF" w:rsidRDefault="00D633D9" w:rsidP="00D17FDF">
      <w:pPr>
        <w:pStyle w:val="a4"/>
        <w:spacing w:before="0" w:beforeAutospacing="0" w:after="120" w:afterAutospacing="0" w:line="276" w:lineRule="auto"/>
        <w:ind w:firstLine="708"/>
        <w:jc w:val="both"/>
        <w:rPr>
          <w:rFonts w:ascii="Georgia" w:hAnsi="Georgia"/>
          <w:sz w:val="22"/>
          <w:szCs w:val="22"/>
        </w:rPr>
      </w:pPr>
      <w:r w:rsidRPr="00D17FDF">
        <w:rPr>
          <w:rFonts w:ascii="Georgia" w:hAnsi="Georgia"/>
          <w:sz w:val="22"/>
          <w:szCs w:val="22"/>
        </w:rPr>
        <w:t xml:space="preserve">С оглед предотвратяване на безвъзвратното обезценяване на наличния ресурс, постъпи мотивирано предложение от Директора на ОП "УОГСГС"-Несебър за реализация на дървесината към индустриален потребител, както и за продажба на остатъчните количества. </w:t>
      </w:r>
      <w:r w:rsidRPr="00D17FDF">
        <w:rPr>
          <w:rFonts w:ascii="Georgia" w:hAnsi="Georgia"/>
          <w:sz w:val="22"/>
          <w:szCs w:val="22"/>
        </w:rPr>
        <w:t>„</w:t>
      </w:r>
      <w:r w:rsidRPr="00D17FDF">
        <w:rPr>
          <w:rFonts w:ascii="Georgia" w:hAnsi="Georgia"/>
          <w:sz w:val="22"/>
          <w:szCs w:val="22"/>
        </w:rPr>
        <w:t>КРОНОШПАН БЪЛГАРИЯ</w:t>
      </w:r>
      <w:r w:rsidRPr="00D17FDF">
        <w:rPr>
          <w:rFonts w:ascii="Georgia" w:hAnsi="Georgia"/>
          <w:sz w:val="22"/>
          <w:szCs w:val="22"/>
        </w:rPr>
        <w:t xml:space="preserve">“ ЕООД, с ЕИК </w:t>
      </w:r>
      <w:r w:rsidRPr="00D17FDF">
        <w:rPr>
          <w:rFonts w:ascii="Georgia" w:hAnsi="Georgia"/>
          <w:sz w:val="22"/>
          <w:szCs w:val="22"/>
        </w:rPr>
        <w:t>102063228</w:t>
      </w:r>
      <w:r w:rsidRPr="00D17FDF">
        <w:rPr>
          <w:rFonts w:ascii="Georgia" w:hAnsi="Georgia"/>
          <w:sz w:val="22"/>
          <w:szCs w:val="22"/>
        </w:rPr>
        <w:t xml:space="preserve">, </w:t>
      </w:r>
      <w:r w:rsidRPr="00D17FDF">
        <w:rPr>
          <w:rFonts w:ascii="Georgia" w:hAnsi="Georgia"/>
          <w:sz w:val="22"/>
          <w:szCs w:val="22"/>
        </w:rPr>
        <w:t>е идентифициран</w:t>
      </w:r>
      <w:r w:rsidRPr="00D17FDF">
        <w:rPr>
          <w:rFonts w:ascii="Georgia" w:hAnsi="Georgia"/>
          <w:sz w:val="22"/>
          <w:szCs w:val="22"/>
        </w:rPr>
        <w:t>о</w:t>
      </w:r>
      <w:r w:rsidRPr="00D17FDF">
        <w:rPr>
          <w:rFonts w:ascii="Georgia" w:hAnsi="Georgia"/>
          <w:sz w:val="22"/>
          <w:szCs w:val="22"/>
        </w:rPr>
        <w:t xml:space="preserve"> като единствен преработвател на такъв тип малоценна дървесина в региона.</w:t>
      </w:r>
    </w:p>
    <w:p w:rsidR="00182CF1" w:rsidRPr="00D17FDF" w:rsidRDefault="005F2DF7" w:rsidP="00D17FDF">
      <w:pPr>
        <w:pStyle w:val="a5"/>
        <w:spacing w:after="120" w:line="276" w:lineRule="auto"/>
        <w:ind w:firstLine="708"/>
        <w:jc w:val="both"/>
        <w:rPr>
          <w:rFonts w:ascii="Georgia" w:hAnsi="Georgia"/>
        </w:rPr>
      </w:pPr>
      <w:r w:rsidRPr="00D17FDF">
        <w:rPr>
          <w:rFonts w:ascii="Georgia" w:hAnsi="Georgia"/>
        </w:rPr>
        <w:t>Предвид</w:t>
      </w:r>
      <w:r w:rsidR="002956FF" w:rsidRPr="00D17FDF">
        <w:rPr>
          <w:rFonts w:ascii="Georgia" w:hAnsi="Georgia"/>
        </w:rPr>
        <w:t xml:space="preserve"> </w:t>
      </w:r>
      <w:r w:rsidR="00D633D9" w:rsidRPr="00D17FDF">
        <w:rPr>
          <w:rFonts w:ascii="Georgia" w:hAnsi="Georgia"/>
        </w:rPr>
        <w:t xml:space="preserve">изложеното и </w:t>
      </w:r>
      <w:r w:rsidR="002303C9" w:rsidRPr="00D17FDF">
        <w:rPr>
          <w:rFonts w:ascii="Georgia" w:hAnsi="Georgia"/>
        </w:rPr>
        <w:t>на основание чл. 21, ал. 1, т. 8 и ал. 2, във връзка с чл. 27, ал. 4 и ал. 5 от ЗМСМА, чл. 8, ал. 1 и</w:t>
      </w:r>
      <w:r w:rsidR="002303C9" w:rsidRPr="00D17FDF">
        <w:rPr>
          <w:rStyle w:val="ac"/>
          <w:rFonts w:ascii="Georgia" w:eastAsiaTheme="minorHAnsi" w:hAnsi="Georgia"/>
          <w:sz w:val="22"/>
          <w:szCs w:val="22"/>
        </w:rPr>
        <w:t xml:space="preserve"> </w:t>
      </w:r>
      <w:r w:rsidR="002303C9" w:rsidRPr="00D17FDF">
        <w:rPr>
          <w:rStyle w:val="ac"/>
          <w:rFonts w:ascii="Georgia" w:eastAsiaTheme="minorHAnsi" w:hAnsi="Georgia"/>
          <w:i w:val="0"/>
          <w:sz w:val="22"/>
          <w:szCs w:val="22"/>
        </w:rPr>
        <w:t xml:space="preserve">чл. </w:t>
      </w:r>
      <w:r w:rsidR="002303C9" w:rsidRPr="00D17FDF">
        <w:rPr>
          <w:rFonts w:ascii="Georgia" w:hAnsi="Georgia"/>
        </w:rPr>
        <w:t>35, ал. 4 от ЗОС, чл. 111</w:t>
      </w:r>
      <w:r w:rsidR="007B5B3E" w:rsidRPr="00D17FDF">
        <w:rPr>
          <w:rFonts w:ascii="Georgia" w:hAnsi="Georgia"/>
        </w:rPr>
        <w:t>, ал.</w:t>
      </w:r>
      <w:r w:rsidR="00015216" w:rsidRPr="00D17FDF">
        <w:rPr>
          <w:rFonts w:ascii="Georgia" w:hAnsi="Georgia"/>
        </w:rPr>
        <w:t xml:space="preserve"> </w:t>
      </w:r>
      <w:r w:rsidR="007B5B3E" w:rsidRPr="00D17FDF">
        <w:rPr>
          <w:rFonts w:ascii="Georgia" w:hAnsi="Georgia"/>
        </w:rPr>
        <w:t>13 и 14 ЗГ</w:t>
      </w:r>
      <w:r w:rsidR="00015216" w:rsidRPr="00D17FDF">
        <w:rPr>
          <w:rFonts w:ascii="Georgia" w:hAnsi="Georgia"/>
        </w:rPr>
        <w:t xml:space="preserve">, </w:t>
      </w:r>
      <w:proofErr w:type="spellStart"/>
      <w:r w:rsidR="00015216" w:rsidRPr="00D17FDF">
        <w:rPr>
          <w:rFonts w:ascii="Georgia" w:hAnsi="Georgia"/>
        </w:rPr>
        <w:t>вр</w:t>
      </w:r>
      <w:proofErr w:type="spellEnd"/>
      <w:r w:rsidR="00015216" w:rsidRPr="00D17FDF">
        <w:rPr>
          <w:rFonts w:ascii="Georgia" w:hAnsi="Georgia"/>
        </w:rPr>
        <w:t xml:space="preserve">. с чл. 66, </w:t>
      </w:r>
      <w:r w:rsidR="00B03295" w:rsidRPr="00D17FDF">
        <w:rPr>
          <w:rFonts w:ascii="Georgia" w:hAnsi="Georgia"/>
        </w:rPr>
        <w:t>ал. 1</w:t>
      </w:r>
      <w:r w:rsidR="00D633D9" w:rsidRPr="00D17FDF">
        <w:rPr>
          <w:rFonts w:ascii="Georgia" w:hAnsi="Georgia"/>
        </w:rPr>
        <w:t xml:space="preserve"> и </w:t>
      </w:r>
      <w:r w:rsidR="00015216" w:rsidRPr="00D17FDF">
        <w:rPr>
          <w:rFonts w:ascii="Georgia" w:hAnsi="Georgia"/>
        </w:rPr>
        <w:t>ал. 2, т. 3</w:t>
      </w:r>
      <w:r w:rsidR="00B03295" w:rsidRPr="00D17FDF">
        <w:rPr>
          <w:rFonts w:ascii="Georgia" w:hAnsi="Georgia"/>
        </w:rPr>
        <w:t xml:space="preserve"> - 4</w:t>
      </w:r>
      <w:r w:rsidR="00015216" w:rsidRPr="00D17FDF">
        <w:rPr>
          <w:rFonts w:ascii="Georgia" w:hAnsi="Georgia"/>
        </w:rPr>
        <w:t xml:space="preserve"> </w:t>
      </w:r>
      <w:proofErr w:type="spellStart"/>
      <w:r w:rsidR="00B03295" w:rsidRPr="00D17FDF">
        <w:rPr>
          <w:rFonts w:ascii="Georgia" w:hAnsi="Georgia"/>
        </w:rPr>
        <w:t>вр</w:t>
      </w:r>
      <w:proofErr w:type="spellEnd"/>
      <w:r w:rsidR="00B03295" w:rsidRPr="00D17FDF">
        <w:rPr>
          <w:rFonts w:ascii="Georgia" w:hAnsi="Georgia"/>
        </w:rPr>
        <w:t>.</w:t>
      </w:r>
      <w:r w:rsidR="00015216" w:rsidRPr="00D17FDF">
        <w:rPr>
          <w:rFonts w:ascii="Georgia" w:hAnsi="Georgia"/>
        </w:rPr>
        <w:t xml:space="preserve"> чл. 71, ал. 1, т. </w:t>
      </w:r>
      <w:r w:rsidR="00B03295" w:rsidRPr="00D17FDF">
        <w:rPr>
          <w:rFonts w:ascii="Georgia" w:hAnsi="Georgia"/>
        </w:rPr>
        <w:t xml:space="preserve">2 и </w:t>
      </w:r>
      <w:r w:rsidR="00015216" w:rsidRPr="00D17FDF">
        <w:rPr>
          <w:rFonts w:ascii="Georgia" w:hAnsi="Georgia"/>
        </w:rPr>
        <w:t>4</w:t>
      </w:r>
      <w:r w:rsidR="00B03295" w:rsidRPr="00D17FDF">
        <w:rPr>
          <w:rFonts w:ascii="Georgia" w:hAnsi="Georgia"/>
        </w:rPr>
        <w:t xml:space="preserve"> </w:t>
      </w:r>
      <w:proofErr w:type="spellStart"/>
      <w:r w:rsidR="00B03295" w:rsidRPr="00D17FDF">
        <w:rPr>
          <w:rFonts w:ascii="Georgia" w:hAnsi="Georgia"/>
        </w:rPr>
        <w:t>вр</w:t>
      </w:r>
      <w:proofErr w:type="spellEnd"/>
      <w:r w:rsidR="00B03295" w:rsidRPr="00D17FDF">
        <w:rPr>
          <w:rFonts w:ascii="Georgia" w:hAnsi="Georgia"/>
        </w:rPr>
        <w:t>. с чл. 7</w:t>
      </w:r>
      <w:r w:rsidR="00D633D9" w:rsidRPr="00D17FDF">
        <w:rPr>
          <w:rFonts w:ascii="Georgia" w:hAnsi="Georgia"/>
        </w:rPr>
        <w:t>1</w:t>
      </w:r>
      <w:r w:rsidR="00B03295" w:rsidRPr="00D17FDF">
        <w:rPr>
          <w:rFonts w:ascii="Georgia" w:hAnsi="Georgia"/>
        </w:rPr>
        <w:t>, ал. 2, т. 1 и т. 3</w:t>
      </w:r>
      <w:r w:rsidR="00015216" w:rsidRPr="00D17FDF">
        <w:rPr>
          <w:rFonts w:ascii="Georgia" w:hAnsi="Georgia"/>
        </w:rPr>
        <w:t xml:space="preserve">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2303C9" w:rsidRPr="00D17FDF">
        <w:rPr>
          <w:rFonts w:ascii="Georgia" w:hAnsi="Georgia"/>
        </w:rPr>
        <w:t xml:space="preserve">, предлагам на Общински съвет – Несебър следния проект за </w:t>
      </w:r>
    </w:p>
    <w:p w:rsidR="002303C9" w:rsidRPr="00D17FDF" w:rsidRDefault="002303C9" w:rsidP="00D17FDF">
      <w:pPr>
        <w:pStyle w:val="a5"/>
        <w:spacing w:after="120" w:line="276" w:lineRule="auto"/>
        <w:jc w:val="center"/>
        <w:rPr>
          <w:rFonts w:ascii="Georgia" w:hAnsi="Georgia"/>
        </w:rPr>
      </w:pPr>
      <w:r w:rsidRPr="00D17FDF">
        <w:rPr>
          <w:rFonts w:ascii="Georgia" w:hAnsi="Georgia"/>
        </w:rPr>
        <w:t>РЕШЕНИЕ: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>Разрешава продажбата чрез пряко договаряне на около 3 000 пр. куб. м залежала широколистна дървесина (липова целулоза) от временен склад на фирма „КРОНОШПАН БЪЛГАРИЯ“ ЕООД, на цена от 27 евро/тон.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>Разрешава продажбата чрез пряко договаряне на около 600 куб. м иглолистна дървесина (иглолистна целулоза) след нейния добив на фирма „КРОНОШПАН БЪЛГАРИЯ“ ЕООД, на цена от 31 евро/тон.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>Разрешава продажбата на</w:t>
      </w:r>
      <w:r w:rsidR="00607A52" w:rsidRPr="00D17FDF">
        <w:rPr>
          <w:rFonts w:ascii="Georgia" w:hAnsi="Georgia"/>
        </w:rPr>
        <w:t xml:space="preserve"> </w:t>
      </w:r>
      <w:r w:rsidRPr="00D17FDF">
        <w:rPr>
          <w:rFonts w:ascii="Georgia" w:hAnsi="Georgia"/>
        </w:rPr>
        <w:t>остатъчните количества</w:t>
      </w:r>
      <w:r w:rsidR="00607A52" w:rsidRPr="00D17FDF">
        <w:rPr>
          <w:rFonts w:ascii="Georgia" w:hAnsi="Georgia"/>
        </w:rPr>
        <w:t xml:space="preserve"> </w:t>
      </w:r>
      <w:r w:rsidRPr="00D17FDF">
        <w:rPr>
          <w:rFonts w:ascii="Georgia" w:hAnsi="Georgia"/>
        </w:rPr>
        <w:t>от около 1 200 пр. куб. м широколистни дърва за горене</w:t>
      </w:r>
      <w:r w:rsidR="00607A52" w:rsidRPr="00D17FDF">
        <w:rPr>
          <w:rFonts w:ascii="Georgia" w:hAnsi="Georgia"/>
        </w:rPr>
        <w:t xml:space="preserve"> - </w:t>
      </w:r>
      <w:r w:rsidR="00607A52" w:rsidRPr="00D17FDF">
        <w:rPr>
          <w:rFonts w:ascii="Georgia" w:hAnsi="Georgia"/>
        </w:rPr>
        <w:t>до изчерпването им,</w:t>
      </w:r>
      <w:r w:rsidRPr="00D17FDF">
        <w:rPr>
          <w:rFonts w:ascii="Georgia" w:hAnsi="Georgia"/>
        </w:rPr>
        <w:t xml:space="preserve"> на физически и юридически лица, независимо от тя</w:t>
      </w:r>
      <w:r w:rsidR="00607A52" w:rsidRPr="00D17FDF">
        <w:rPr>
          <w:rFonts w:ascii="Georgia" w:hAnsi="Georgia"/>
        </w:rPr>
        <w:t xml:space="preserve">хното местоживеене или седалище, </w:t>
      </w:r>
      <w:r w:rsidR="00607A52" w:rsidRPr="00D17FDF">
        <w:rPr>
          <w:rFonts w:ascii="Georgia" w:hAnsi="Georgia"/>
        </w:rPr>
        <w:t>по цени съгласно утвърдения ценоразпис за продажба през 2026 г.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>С настоящото се допълва Решение №594 от Протокол №23/16.12.2025 на ОС-Несебър, с което е утвърден ценоразписът за продажба през 2026 г.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 xml:space="preserve">С оглед предотвратяване на по-нататъшното влошаване на качеството на дървесината и </w:t>
      </w:r>
      <w:r w:rsidRPr="00D17FDF">
        <w:rPr>
          <w:rFonts w:ascii="Georgia" w:hAnsi="Georgia"/>
        </w:rPr>
        <w:t xml:space="preserve">своевременното </w:t>
      </w:r>
      <w:r w:rsidRPr="00D17FDF">
        <w:rPr>
          <w:rFonts w:ascii="Georgia" w:hAnsi="Georgia"/>
        </w:rPr>
        <w:t xml:space="preserve">задоволяване на нуждите </w:t>
      </w:r>
      <w:r w:rsidRPr="00D17FDF">
        <w:rPr>
          <w:rFonts w:ascii="Georgia" w:hAnsi="Georgia"/>
        </w:rPr>
        <w:t xml:space="preserve">на населението </w:t>
      </w:r>
      <w:r w:rsidRPr="00D17FDF">
        <w:rPr>
          <w:rFonts w:ascii="Georgia" w:hAnsi="Georgia"/>
        </w:rPr>
        <w:t>за отоплителния сезон, на основание чл. 60, ал. 1 от АПК допуска предварително изпълнение на решението.</w:t>
      </w:r>
    </w:p>
    <w:p w:rsidR="00D633D9" w:rsidRPr="00D17FDF" w:rsidRDefault="00D633D9" w:rsidP="00D17FDF">
      <w:pPr>
        <w:pStyle w:val="ad"/>
        <w:numPr>
          <w:ilvl w:val="0"/>
          <w:numId w:val="3"/>
        </w:numPr>
        <w:spacing w:after="120" w:line="276" w:lineRule="auto"/>
        <w:ind w:left="0" w:firstLine="708"/>
        <w:contextualSpacing w:val="0"/>
        <w:jc w:val="both"/>
        <w:rPr>
          <w:rFonts w:ascii="Georgia" w:hAnsi="Georgia"/>
        </w:rPr>
      </w:pPr>
      <w:r w:rsidRPr="00D17FDF">
        <w:rPr>
          <w:rFonts w:ascii="Georgia" w:hAnsi="Georgia"/>
        </w:rPr>
        <w:t>Възлага на кмета на Община Несебър да извърши всички правни и фактически действия за изпълнение на решението.</w:t>
      </w:r>
    </w:p>
    <w:p w:rsidR="00CD32C1" w:rsidRPr="00D17FDF" w:rsidRDefault="00CD32C1" w:rsidP="00D17FDF">
      <w:pPr>
        <w:spacing w:after="120" w:line="276" w:lineRule="auto"/>
        <w:ind w:firstLine="708"/>
        <w:jc w:val="both"/>
        <w:rPr>
          <w:rFonts w:ascii="Georgia" w:hAnsi="Georgia"/>
        </w:rPr>
      </w:pPr>
    </w:p>
    <w:p w:rsidR="00D06A93" w:rsidRPr="00D17FDF" w:rsidRDefault="00D06A93" w:rsidP="00D06A93">
      <w:pPr>
        <w:spacing w:after="0" w:line="274" w:lineRule="exact"/>
        <w:rPr>
          <w:rFonts w:ascii="Georgia" w:eastAsia="Times New Roman" w:hAnsi="Georgia" w:cs="Times New Roman"/>
          <w:b/>
          <w:bCs/>
          <w:lang w:eastAsia="bg-BG"/>
        </w:rPr>
      </w:pPr>
    </w:p>
    <w:p w:rsidR="00067527" w:rsidRPr="00D17FDF" w:rsidRDefault="00067527" w:rsidP="00CD32C1">
      <w:pPr>
        <w:pStyle w:val="a5"/>
        <w:rPr>
          <w:rFonts w:ascii="Georgia" w:hAnsi="Georgia"/>
          <w:b/>
        </w:rPr>
      </w:pPr>
      <w:r w:rsidRPr="00D17FDF">
        <w:rPr>
          <w:rFonts w:ascii="Georgia" w:hAnsi="Georgia"/>
          <w:b/>
        </w:rPr>
        <w:t xml:space="preserve">ЗА </w:t>
      </w:r>
      <w:r w:rsidR="00CD32C1" w:rsidRPr="00D17FDF">
        <w:rPr>
          <w:rFonts w:ascii="Georgia" w:hAnsi="Georgia"/>
          <w:b/>
        </w:rPr>
        <w:t>КМЕТ НА ОБЩИНА НЕСЕБЪР</w:t>
      </w:r>
      <w:r w:rsidR="00D2035A" w:rsidRPr="00D17FDF">
        <w:rPr>
          <w:rFonts w:ascii="Georgia" w:hAnsi="Georgia"/>
          <w:b/>
        </w:rPr>
        <w:t>:……………….</w:t>
      </w:r>
    </w:p>
    <w:p w:rsidR="00CD32C1" w:rsidRPr="00D17FDF" w:rsidRDefault="00067527" w:rsidP="00D2035A">
      <w:pPr>
        <w:pStyle w:val="a5"/>
        <w:ind w:right="3685"/>
        <w:jc w:val="both"/>
        <w:rPr>
          <w:rFonts w:ascii="Georgia" w:hAnsi="Georgia"/>
        </w:rPr>
      </w:pPr>
      <w:r w:rsidRPr="00D17FDF">
        <w:rPr>
          <w:rFonts w:ascii="Georgia" w:hAnsi="Georgia"/>
          <w:b/>
        </w:rPr>
        <w:t xml:space="preserve">ВИКТОР БОРИСОВ – </w:t>
      </w:r>
      <w:r w:rsidRPr="00D17FDF">
        <w:rPr>
          <w:rFonts w:ascii="Georgia" w:hAnsi="Georgia"/>
        </w:rPr>
        <w:t>зам. кмет „Правно обслужване и общинска собственост“, съгл. Заповед №2868/14.11.2023 г. на кмета на Община Несебър</w:t>
      </w:r>
    </w:p>
    <w:p w:rsidR="00CD32C1" w:rsidRPr="00D17FDF" w:rsidRDefault="00CD32C1" w:rsidP="00CD32C1">
      <w:pPr>
        <w:rPr>
          <w:rFonts w:ascii="Georgia" w:hAnsi="Georgia"/>
        </w:rPr>
      </w:pPr>
    </w:p>
    <w:p w:rsidR="00CD32C1" w:rsidRPr="00D17FDF" w:rsidRDefault="00CD32C1" w:rsidP="00CD32C1">
      <w:pPr>
        <w:pStyle w:val="a5"/>
        <w:rPr>
          <w:rFonts w:ascii="Georgia" w:hAnsi="Georgia"/>
          <w:sz w:val="18"/>
          <w:szCs w:val="18"/>
        </w:rPr>
      </w:pPr>
      <w:proofErr w:type="spellStart"/>
      <w:r w:rsidRPr="00D17FDF">
        <w:rPr>
          <w:rFonts w:ascii="Georgia" w:hAnsi="Georgia"/>
          <w:sz w:val="18"/>
          <w:szCs w:val="18"/>
        </w:rPr>
        <w:t>Изг</w:t>
      </w:r>
      <w:proofErr w:type="spellEnd"/>
      <w:r w:rsidRPr="00D17FDF">
        <w:rPr>
          <w:rFonts w:ascii="Georgia" w:hAnsi="Georgia"/>
          <w:sz w:val="18"/>
          <w:szCs w:val="18"/>
        </w:rPr>
        <w:t>. и съгл.:……………………….</w:t>
      </w:r>
    </w:p>
    <w:p w:rsidR="009C2323" w:rsidRPr="00D17FDF" w:rsidRDefault="00CD32C1" w:rsidP="006D16AB">
      <w:pPr>
        <w:pStyle w:val="a5"/>
        <w:rPr>
          <w:rFonts w:ascii="Georgia" w:hAnsi="Georgia"/>
        </w:rPr>
      </w:pPr>
      <w:r w:rsidRPr="00D17FDF">
        <w:rPr>
          <w:rFonts w:ascii="Georgia" w:hAnsi="Georgia"/>
          <w:sz w:val="18"/>
          <w:szCs w:val="18"/>
        </w:rPr>
        <w:t xml:space="preserve">/гл. </w:t>
      </w:r>
      <w:proofErr w:type="spellStart"/>
      <w:r w:rsidRPr="00D17FDF">
        <w:rPr>
          <w:rFonts w:ascii="Georgia" w:hAnsi="Georgia"/>
          <w:sz w:val="18"/>
          <w:szCs w:val="18"/>
        </w:rPr>
        <w:t>юрк</w:t>
      </w:r>
      <w:proofErr w:type="spellEnd"/>
      <w:r w:rsidRPr="00D17FDF">
        <w:rPr>
          <w:rFonts w:ascii="Georgia" w:hAnsi="Georgia"/>
          <w:sz w:val="18"/>
          <w:szCs w:val="18"/>
        </w:rPr>
        <w:t>. В. Попова/</w:t>
      </w:r>
      <w:bookmarkStart w:id="0" w:name="_GoBack"/>
      <w:bookmarkEnd w:id="0"/>
    </w:p>
    <w:sectPr w:rsidR="009C2323" w:rsidRPr="00D17FDF" w:rsidSect="000675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6C9" w:rsidRDefault="000646C9" w:rsidP="00D453A8">
      <w:pPr>
        <w:spacing w:after="0" w:line="240" w:lineRule="auto"/>
      </w:pPr>
      <w:r>
        <w:separator/>
      </w:r>
    </w:p>
  </w:endnote>
  <w:endnote w:type="continuationSeparator" w:id="0">
    <w:p w:rsidR="000646C9" w:rsidRDefault="000646C9" w:rsidP="00D4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A8" w:rsidRDefault="001A7BB3">
    <w:pPr>
      <w:pStyle w:val="a8"/>
    </w:pPr>
    <w:r>
      <w:rPr>
        <w:noProof/>
        <w:lang w:eastAsia="bg-BG"/>
      </w:rPr>
      <w:drawing>
        <wp:inline distT="0" distB="0" distL="0" distR="0">
          <wp:extent cx="5760720" cy="367030"/>
          <wp:effectExtent l="0" t="0" r="0" b="0"/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6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6C9" w:rsidRDefault="000646C9" w:rsidP="00D453A8">
      <w:pPr>
        <w:spacing w:after="0" w:line="240" w:lineRule="auto"/>
      </w:pPr>
      <w:r>
        <w:separator/>
      </w:r>
    </w:p>
  </w:footnote>
  <w:footnote w:type="continuationSeparator" w:id="0">
    <w:p w:rsidR="000646C9" w:rsidRDefault="000646C9" w:rsidP="00D4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A8" w:rsidRDefault="001A7BB3">
    <w:pPr>
      <w:pStyle w:val="a6"/>
    </w:pPr>
    <w:r>
      <w:rPr>
        <w:noProof/>
        <w:lang w:eastAsia="bg-BG"/>
      </w:rPr>
      <w:drawing>
        <wp:inline distT="0" distB="0" distL="0" distR="0">
          <wp:extent cx="5760720" cy="680085"/>
          <wp:effectExtent l="0" t="0" r="0" b="5715"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0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A56E2"/>
    <w:multiLevelType w:val="multilevel"/>
    <w:tmpl w:val="67582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5EB7FA9"/>
    <w:multiLevelType w:val="multilevel"/>
    <w:tmpl w:val="CA022DD8"/>
    <w:lvl w:ilvl="0">
      <w:start w:val="1"/>
      <w:numFmt w:val="decimal"/>
      <w:lvlText w:val="Чл. %1."/>
      <w:lvlJc w:val="left"/>
      <w:pPr>
        <w:ind w:left="3196" w:hanging="360"/>
      </w:pPr>
      <w:rPr>
        <w:rFonts w:hint="default"/>
        <w:b/>
      </w:rPr>
    </w:lvl>
    <w:lvl w:ilvl="1">
      <w:start w:val="1"/>
      <w:numFmt w:val="decimal"/>
      <w:lvlText w:val="(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A16CC9"/>
    <w:multiLevelType w:val="hybridMultilevel"/>
    <w:tmpl w:val="3D44A8DA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E07EA7"/>
    <w:multiLevelType w:val="multilevel"/>
    <w:tmpl w:val="4828B6F4"/>
    <w:styleLink w:val="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Чл. %2. (1)"/>
      <w:lvlJc w:val="left"/>
      <w:pPr>
        <w:ind w:left="0" w:firstLine="360"/>
      </w:pPr>
      <w:rPr>
        <w:rFonts w:hint="default"/>
        <w:color w:val="auto"/>
      </w:rPr>
    </w:lvl>
    <w:lvl w:ilvl="2">
      <w:start w:val="2"/>
      <w:numFmt w:val="decimal"/>
      <w:lvlText w:val="%3)"/>
      <w:lvlJc w:val="left"/>
      <w:pPr>
        <w:ind w:left="0" w:firstLine="72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ind w:left="0" w:firstLine="1080"/>
      </w:pPr>
      <w:rPr>
        <w:rFonts w:hint="default"/>
      </w:rPr>
    </w:lvl>
    <w:lvl w:ilvl="4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(%5)"/>
      <w:lvlJc w:val="left"/>
      <w:pPr>
        <w:ind w:left="0" w:firstLine="144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0" w:firstLine="1800"/>
      </w:pPr>
      <w:rPr>
        <w:rFonts w:ascii="Symbol" w:hAnsi="Symbol" w:hint="default"/>
        <w:color w:val="auto"/>
      </w:rPr>
    </w:lvl>
    <w:lvl w:ilvl="6">
      <w:start w:val="1"/>
      <w:numFmt w:val="none"/>
      <w:lvlText w:val=""/>
      <w:lvlJc w:val="left"/>
      <w:pPr>
        <w:ind w:left="0" w:firstLine="21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F17617B"/>
    <w:multiLevelType w:val="hybridMultilevel"/>
    <w:tmpl w:val="0E1CA7B4"/>
    <w:lvl w:ilvl="0" w:tplc="491C2A5C">
      <w:start w:val="1"/>
      <w:numFmt w:val="decimal"/>
      <w:lvlText w:val="%1."/>
      <w:lvlJc w:val="left"/>
      <w:pPr>
        <w:ind w:left="400" w:hanging="400"/>
      </w:pPr>
    </w:lvl>
    <w:lvl w:ilvl="1" w:tplc="7128A9E0">
      <w:start w:val="1"/>
      <w:numFmt w:val="decimal"/>
      <w:lvlText w:val="%2."/>
      <w:lvlJc w:val="left"/>
      <w:pPr>
        <w:ind w:left="800" w:hanging="400"/>
      </w:pPr>
    </w:lvl>
    <w:lvl w:ilvl="2" w:tplc="95E88798">
      <w:start w:val="1"/>
      <w:numFmt w:val="decimal"/>
      <w:lvlText w:val="%3."/>
      <w:lvlJc w:val="left"/>
      <w:pPr>
        <w:ind w:left="1200" w:hanging="400"/>
      </w:pPr>
    </w:lvl>
    <w:lvl w:ilvl="3" w:tplc="5E60FBA4">
      <w:start w:val="1"/>
      <w:numFmt w:val="decimal"/>
      <w:lvlText w:val="%4."/>
      <w:lvlJc w:val="left"/>
      <w:pPr>
        <w:ind w:left="1600" w:hanging="400"/>
      </w:pPr>
    </w:lvl>
    <w:lvl w:ilvl="4" w:tplc="64D471BE">
      <w:start w:val="1"/>
      <w:numFmt w:val="decimal"/>
      <w:lvlText w:val="%5."/>
      <w:lvlJc w:val="left"/>
      <w:pPr>
        <w:ind w:left="2000" w:hanging="400"/>
      </w:pPr>
    </w:lvl>
    <w:lvl w:ilvl="5" w:tplc="EC88ACB2">
      <w:start w:val="1"/>
      <w:numFmt w:val="decimal"/>
      <w:lvlText w:val="%6."/>
      <w:lvlJc w:val="left"/>
      <w:pPr>
        <w:ind w:left="2400" w:hanging="400"/>
      </w:pPr>
    </w:lvl>
    <w:lvl w:ilvl="6" w:tplc="BBEE46D6">
      <w:numFmt w:val="decimal"/>
      <w:lvlText w:val=""/>
      <w:lvlJc w:val="left"/>
    </w:lvl>
    <w:lvl w:ilvl="7" w:tplc="FD9CE78E">
      <w:numFmt w:val="decimal"/>
      <w:lvlText w:val=""/>
      <w:lvlJc w:val="left"/>
    </w:lvl>
    <w:lvl w:ilvl="8" w:tplc="DE74C1F2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23"/>
    <w:rsid w:val="00015216"/>
    <w:rsid w:val="000646C9"/>
    <w:rsid w:val="00067527"/>
    <w:rsid w:val="001356B3"/>
    <w:rsid w:val="00182CF1"/>
    <w:rsid w:val="001A7BB3"/>
    <w:rsid w:val="002303C9"/>
    <w:rsid w:val="002956FF"/>
    <w:rsid w:val="00341BF0"/>
    <w:rsid w:val="003D7F4D"/>
    <w:rsid w:val="00512C95"/>
    <w:rsid w:val="00586C3B"/>
    <w:rsid w:val="005F2DF7"/>
    <w:rsid w:val="00607A52"/>
    <w:rsid w:val="006D16AB"/>
    <w:rsid w:val="00703267"/>
    <w:rsid w:val="007B5B3E"/>
    <w:rsid w:val="008B6408"/>
    <w:rsid w:val="0093391A"/>
    <w:rsid w:val="009C2323"/>
    <w:rsid w:val="009D16DE"/>
    <w:rsid w:val="00B03295"/>
    <w:rsid w:val="00B161FD"/>
    <w:rsid w:val="00B64667"/>
    <w:rsid w:val="00B66584"/>
    <w:rsid w:val="00CD32C1"/>
    <w:rsid w:val="00D06A93"/>
    <w:rsid w:val="00D17FDF"/>
    <w:rsid w:val="00D2035A"/>
    <w:rsid w:val="00D25060"/>
    <w:rsid w:val="00D453A8"/>
    <w:rsid w:val="00D633D9"/>
    <w:rsid w:val="00DB363C"/>
    <w:rsid w:val="00E37067"/>
    <w:rsid w:val="00F9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00C81"/>
  <w15:chartTrackingRefBased/>
  <w15:docId w15:val="{5E1FA294-5F07-49E7-B71B-D0F8940D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нормативен"/>
    <w:uiPriority w:val="99"/>
    <w:rsid w:val="00B161FD"/>
    <w:pPr>
      <w:numPr>
        <w:numId w:val="1"/>
      </w:numPr>
    </w:pPr>
  </w:style>
  <w:style w:type="paragraph" w:customStyle="1" w:styleId="isselectedend">
    <w:name w:val="isselectedend"/>
    <w:basedOn w:val="a0"/>
    <w:rsid w:val="009C2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Normal (Web)"/>
    <w:basedOn w:val="a0"/>
    <w:uiPriority w:val="99"/>
    <w:unhideWhenUsed/>
    <w:rsid w:val="009C2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 Spacing"/>
    <w:uiPriority w:val="1"/>
    <w:qFormat/>
    <w:rsid w:val="009C2323"/>
    <w:pPr>
      <w:spacing w:after="0" w:line="240" w:lineRule="auto"/>
    </w:pPr>
  </w:style>
  <w:style w:type="paragraph" w:styleId="a6">
    <w:name w:val="header"/>
    <w:basedOn w:val="a0"/>
    <w:link w:val="a7"/>
    <w:uiPriority w:val="99"/>
    <w:unhideWhenUsed/>
    <w:rsid w:val="00D45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1"/>
    <w:link w:val="a6"/>
    <w:uiPriority w:val="99"/>
    <w:rsid w:val="00D453A8"/>
  </w:style>
  <w:style w:type="paragraph" w:styleId="a8">
    <w:name w:val="footer"/>
    <w:basedOn w:val="a0"/>
    <w:link w:val="a9"/>
    <w:uiPriority w:val="99"/>
    <w:unhideWhenUsed/>
    <w:rsid w:val="00D45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1"/>
    <w:link w:val="a8"/>
    <w:uiPriority w:val="99"/>
    <w:rsid w:val="00D453A8"/>
  </w:style>
  <w:style w:type="paragraph" w:styleId="aa">
    <w:name w:val="Title"/>
    <w:basedOn w:val="a0"/>
    <w:link w:val="ab"/>
    <w:qFormat/>
    <w:rsid w:val="00CD32C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Заглавие Знак"/>
    <w:basedOn w:val="a1"/>
    <w:link w:val="aa"/>
    <w:rsid w:val="00CD32C1"/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ен текст + Курсив"/>
    <w:basedOn w:val="a1"/>
    <w:rsid w:val="00230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5"/>
      <w:szCs w:val="15"/>
    </w:rPr>
  </w:style>
  <w:style w:type="paragraph" w:styleId="ad">
    <w:name w:val="List Paragraph"/>
    <w:basedOn w:val="a0"/>
    <w:qFormat/>
    <w:rsid w:val="009D16DE"/>
    <w:pPr>
      <w:ind w:left="720"/>
      <w:contextualSpacing/>
    </w:pPr>
  </w:style>
  <w:style w:type="paragraph" w:styleId="ae">
    <w:name w:val="Balloon Text"/>
    <w:basedOn w:val="a0"/>
    <w:link w:val="af"/>
    <w:uiPriority w:val="99"/>
    <w:semiHidden/>
    <w:unhideWhenUsed/>
    <w:rsid w:val="00B66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1"/>
    <w:link w:val="ae"/>
    <w:uiPriority w:val="99"/>
    <w:semiHidden/>
    <w:rsid w:val="00B66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2026-07-30T10:18:00Z</cp:lastPrinted>
  <dcterms:created xsi:type="dcterms:W3CDTF">2026-07-30T09:51:00Z</dcterms:created>
  <dcterms:modified xsi:type="dcterms:W3CDTF">2026-07-30T10:42:00Z</dcterms:modified>
</cp:coreProperties>
</file>